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7AA9" w14:textId="70ADC539" w:rsidR="00687506" w:rsidRDefault="00C205BA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Муниципального 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казён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ного дошкольного образовательного учреждения</w:t>
      </w:r>
    </w:p>
    <w:p w14:paraId="5D7C61EF" w14:textId="5809FE97" w:rsidR="00687506" w:rsidRDefault="00C85B95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Города </w:t>
      </w:r>
      <w:proofErr w:type="gramStart"/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Избербаш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Детский сад № 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»</w:t>
      </w:r>
    </w:p>
    <w:p w14:paraId="07C6050A" w14:textId="77777777" w:rsidR="00687506" w:rsidRDefault="00C205BA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 2024–2027 годы</w:t>
      </w:r>
    </w:p>
    <w:p w14:paraId="52BC03BC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1E8187E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0006168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9A59F21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1D6B8B6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579048C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EB02DF4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7DF9ADF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8451D72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E87A6B6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513572F" w14:textId="77777777" w:rsidR="00687506" w:rsidRDefault="00687506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20448FD" w14:textId="77777777" w:rsidR="00687506" w:rsidRDefault="00C205BA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КОЛЛЕКТИВНЫЙ ДОГОВОР</w:t>
      </w:r>
    </w:p>
    <w:p w14:paraId="0971047B" w14:textId="77777777" w:rsidR="00687506" w:rsidRDefault="00C205BA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прошел уведомительную регистрацию</w:t>
      </w:r>
    </w:p>
    <w:p w14:paraId="4FC58BBE" w14:textId="21038C5D" w:rsidR="00687506" w:rsidRDefault="00C205BA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C85B9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Центре занятости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 xml:space="preserve">города 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Избербаш</w:t>
      </w:r>
    </w:p>
    <w:p w14:paraId="688EE68A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D2F3943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7B4A638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85974E1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AE5C0F7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B28ACC7" w14:textId="3B803137" w:rsidR="00687506" w:rsidRDefault="00C205BA">
      <w:pPr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Регистрационный № 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-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«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727ACF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</w:p>
    <w:p w14:paraId="4279419C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0D6C60E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A78CC66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7461934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741C9EA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1EBF0AB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37CC816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514A01F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34FC4F0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64318D0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B39142F" w14:textId="77777777" w:rsidR="00036D9D" w:rsidRDefault="00036D9D">
      <w:pPr>
        <w:spacing w:before="340" w:after="113" w:line="288" w:lineRule="auto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1D12D78" w14:textId="77777777" w:rsidR="00036D9D" w:rsidRDefault="00036D9D">
      <w:pPr>
        <w:spacing w:before="340" w:after="113" w:line="288" w:lineRule="auto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6BA91A1" w14:textId="77777777" w:rsidR="00036D9D" w:rsidRDefault="00036D9D">
      <w:pPr>
        <w:spacing w:before="340" w:after="113" w:line="288" w:lineRule="auto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64F53D4" w14:textId="10CA2A04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Общие положения</w:t>
      </w:r>
    </w:p>
    <w:p w14:paraId="3C4FBFC9" w14:textId="1A24C3A4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Муниципального</w:t>
      </w:r>
      <w:r w:rsidR="00727ACF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казённого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 дошкольного образовательного учреждения города </w:t>
      </w:r>
      <w:r w:rsidR="00727ACF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Избербаш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«Детский сад № </w:t>
      </w:r>
      <w:r w:rsidR="00727ACF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9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).</w:t>
      </w:r>
    </w:p>
    <w:p w14:paraId="5A7D5EB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Основой для заключения коллективного договора являются:</w:t>
      </w:r>
    </w:p>
    <w:p w14:paraId="16A713AF" w14:textId="77777777" w:rsidR="00687506" w:rsidRDefault="00C205BA">
      <w:pPr>
        <w:pStyle w:val="af1"/>
        <w:numPr>
          <w:ilvl w:val="0"/>
          <w:numId w:val="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Трудовой кодекс РФ (далее – ТК);</w:t>
      </w:r>
    </w:p>
    <w:p w14:paraId="22AAD075" w14:textId="77777777" w:rsidR="00687506" w:rsidRDefault="00C205BA">
      <w:pPr>
        <w:pStyle w:val="af1"/>
        <w:numPr>
          <w:ilvl w:val="0"/>
          <w:numId w:val="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Закон от 12.01.1996 № 10-ФЗ «О профессиональных союзах, их правах и гарантиях деятельности»;</w:t>
      </w:r>
    </w:p>
    <w:p w14:paraId="0E0BCE9B" w14:textId="77777777" w:rsidR="00687506" w:rsidRDefault="00C205BA">
      <w:pPr>
        <w:pStyle w:val="af1"/>
        <w:numPr>
          <w:ilvl w:val="0"/>
          <w:numId w:val="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Закон от 29.12.2012 № 273-ФЗ «Об обр</w:t>
      </w:r>
      <w:r>
        <w:rPr>
          <w:rFonts w:ascii="Times New Roman" w:hAnsi="Times New Roman" w:cs="Times New Roman"/>
          <w:color w:val="000000"/>
          <w:sz w:val="26"/>
          <w:szCs w:val="26"/>
        </w:rPr>
        <w:t>азовании в Российской Федерации»;</w:t>
      </w:r>
    </w:p>
    <w:p w14:paraId="3D957E1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Коллективный договор заключен с целью определения взаимных обязательств работников и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защите социально-трудовых прав и профессиональных интересов работников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установлению дополнительных социально-экономичес</w:t>
      </w:r>
      <w:r>
        <w:rPr>
          <w:rFonts w:ascii="Times New Roman" w:hAnsi="Times New Roman" w:cs="Times New Roman"/>
          <w:color w:val="000000"/>
          <w:sz w:val="26"/>
          <w:szCs w:val="26"/>
        </w:rPr>
        <w:t>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</w:t>
      </w:r>
    </w:p>
    <w:p w14:paraId="2B14469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Сторонами коллект</w:t>
      </w:r>
      <w:r>
        <w:rPr>
          <w:rFonts w:ascii="Times New Roman" w:hAnsi="Times New Roman" w:cs="Times New Roman"/>
          <w:color w:val="000000"/>
          <w:sz w:val="26"/>
          <w:szCs w:val="26"/>
        </w:rPr>
        <w:t>ивного договора являются:</w:t>
      </w:r>
    </w:p>
    <w:p w14:paraId="43E54588" w14:textId="4F46C681" w:rsidR="00687506" w:rsidRDefault="00C205BA">
      <w:pPr>
        <w:pStyle w:val="af1"/>
        <w:numPr>
          <w:ilvl w:val="0"/>
          <w:numId w:val="3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в лице его представителя – руководителя образовательной организации </w:t>
      </w:r>
      <w:proofErr w:type="spellStart"/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Микаиловой</w:t>
      </w:r>
      <w:proofErr w:type="spellEnd"/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Светланы </w:t>
      </w:r>
      <w:proofErr w:type="spellStart"/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Батырхановны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работодатель);</w:t>
      </w:r>
    </w:p>
    <w:p w14:paraId="4DA9461A" w14:textId="639A6529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 </w:t>
      </w:r>
      <w:r w:rsidR="00727AC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Курбановой Заиры Магомедовны</w:t>
      </w:r>
    </w:p>
    <w:p w14:paraId="71F3292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 Действие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стоящего коллективного договора распространяется на всех работников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>, в том числе заключивших трудовой договор о работе по совместительству.</w:t>
      </w:r>
    </w:p>
    <w:p w14:paraId="187F024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1.5. Работодатель обязан ознакомить под подпись с текстом коллективного договора всех работников образовательной организации в течение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30 календарных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дней после его подписания.</w:t>
      </w:r>
    </w:p>
    <w:p w14:paraId="5B88404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1.6. Коллективный договор сохраняет свое действие в случае изменения наименован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>, реорганизации в форме преобразования, а также расторжения трудового договора с руководителем образовательной организации.</w:t>
      </w:r>
    </w:p>
    <w:p w14:paraId="1516CAB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1.7. При реорганизации (слиянии, присоединении, разделении, выделении) ДОО коллективный договор сохраняет свое действие в тече</w:t>
      </w:r>
      <w:r>
        <w:rPr>
          <w:rFonts w:ascii="Times New Roman" w:hAnsi="Times New Roman" w:cs="Times New Roman"/>
          <w:color w:val="000000"/>
          <w:sz w:val="26"/>
          <w:szCs w:val="26"/>
        </w:rPr>
        <w:t>ние всего срока реорганизации.</w:t>
      </w:r>
    </w:p>
    <w:p w14:paraId="266CCAE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1.8. При смене формы собственности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14:paraId="36B06DF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Любая из сторон имеет право направить другой стороне предложение о заключении ново</w:t>
      </w:r>
      <w:r>
        <w:rPr>
          <w:rFonts w:ascii="Times New Roman" w:hAnsi="Times New Roman" w:cs="Times New Roman"/>
          <w:color w:val="000000"/>
          <w:sz w:val="26"/>
          <w:szCs w:val="26"/>
        </w:rPr>
        <w:t>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14:paraId="2976534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1.9. При ликвидации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коллективный договор сохраняет свое действие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течение всего срока проведения ликвидации.</w:t>
      </w:r>
    </w:p>
    <w:p w14:paraId="3B64878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</w:t>
      </w:r>
      <w:r>
        <w:rPr>
          <w:rFonts w:ascii="Times New Roman" w:hAnsi="Times New Roman" w:cs="Times New Roman"/>
          <w:color w:val="000000"/>
          <w:sz w:val="26"/>
          <w:szCs w:val="26"/>
        </w:rPr>
        <w:t>ботников в установленном законом порядке (ст. 44 ТК).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14:paraId="1AB0389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1.11.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14:paraId="7578881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1.12. Стороны коллективного договора обязуются проводить обсуждение итогов выполнения к</w:t>
      </w:r>
      <w:r>
        <w:rPr>
          <w:rFonts w:ascii="Times New Roman" w:hAnsi="Times New Roman" w:cs="Times New Roman"/>
          <w:color w:val="000000"/>
          <w:sz w:val="26"/>
          <w:szCs w:val="26"/>
        </w:rPr>
        <w:t>оллективного договора на общем собрании работников не реже одного раза в год.</w:t>
      </w:r>
    </w:p>
    <w:p w14:paraId="2C09EF3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</w:t>
      </w:r>
      <w:r>
        <w:rPr>
          <w:rFonts w:ascii="Times New Roman" w:hAnsi="Times New Roman" w:cs="Times New Roman"/>
          <w:color w:val="000000"/>
          <w:sz w:val="26"/>
          <w:szCs w:val="26"/>
        </w:rPr>
        <w:t>орным органом первичной профсоюзной организации.</w:t>
      </w:r>
    </w:p>
    <w:p w14:paraId="142BCE0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1.14. Работодатель обязуется обеспечивать гласность содержания и выполнения условий коллективного договора.</w:t>
      </w:r>
    </w:p>
    <w:p w14:paraId="6F8AC3D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1.15. В течение срока действия коллективного договора ни одна из сторон не вправе прекратить в одно</w:t>
      </w:r>
      <w:r>
        <w:rPr>
          <w:rFonts w:ascii="Times New Roman" w:hAnsi="Times New Roman" w:cs="Times New Roman"/>
          <w:color w:val="000000"/>
          <w:sz w:val="26"/>
          <w:szCs w:val="26"/>
        </w:rPr>
        <w:t>стороннем порядке выполнение принятых на себя обязательств.</w:t>
      </w:r>
    </w:p>
    <w:p w14:paraId="39881A3F" w14:textId="62773FCB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1.16. Настоящий коллективный договор вступает в силу с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0</w:t>
      </w:r>
      <w:r w:rsidR="00A405D3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февраля 202</w:t>
      </w:r>
      <w:r w:rsidR="00A405D3">
        <w:rPr>
          <w:rFonts w:ascii="Times New Roman" w:hAnsi="Times New Roman" w:cs="Times New Roman"/>
          <w:i/>
          <w:iCs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действует по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31 января 202</w:t>
      </w:r>
      <w:r w:rsidR="00A405D3">
        <w:rPr>
          <w:rFonts w:ascii="Times New Roman" w:hAnsi="Times New Roman" w:cs="Times New Roman"/>
          <w:i/>
          <w:iCs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включительно.</w:t>
      </w:r>
    </w:p>
    <w:p w14:paraId="3563C891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Гарантии при заключении, изменении и расторжении трудового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договора</w:t>
      </w:r>
    </w:p>
    <w:p w14:paraId="501228C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Стороны договорились, что:</w:t>
      </w:r>
    </w:p>
    <w:p w14:paraId="63B467A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2.1. 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</w:t>
      </w:r>
      <w:r>
        <w:rPr>
          <w:rFonts w:ascii="Times New Roman" w:hAnsi="Times New Roman" w:cs="Times New Roman"/>
          <w:color w:val="000000"/>
          <w:sz w:val="26"/>
          <w:szCs w:val="26"/>
        </w:rPr>
        <w:t>ельством.</w:t>
      </w:r>
    </w:p>
    <w:p w14:paraId="1AF8BB4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 Работодатель обязуется:</w:t>
      </w:r>
    </w:p>
    <w:p w14:paraId="533524D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2.2.1. Заключить трудовой договор с работником в письменной форме в двух экземплярах, каждый из которых подписывается работодателем и работником, один экземпляр под подпись передать работнику в день заключения.</w:t>
      </w:r>
    </w:p>
    <w:p w14:paraId="38D3906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приеме на работу (до подписания трудового договора) ознакомить работников под подпись с настоящим коллективным договором, уставом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>, правилами внутреннего трудового распорядка, иными локальными нормативными актами, непосредственно связанными с их тр</w:t>
      </w:r>
      <w:r>
        <w:rPr>
          <w:rFonts w:ascii="Times New Roman" w:hAnsi="Times New Roman" w:cs="Times New Roman"/>
          <w:color w:val="000000"/>
          <w:sz w:val="26"/>
          <w:szCs w:val="26"/>
        </w:rPr>
        <w:t>удовой деятельностью, а также ознакомить работников под подпись с принимаемыми впоследствии локальными нормативными актами, непосредственно связанными с их трудовой деятельностью.</w:t>
      </w:r>
    </w:p>
    <w:p w14:paraId="27582ED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2.2.3. В трудовой договор включать обязательные условия, указанные в статье 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57 ТК. 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иями, локальными нормативными актами, настоящим коллективным договором.</w:t>
      </w:r>
    </w:p>
    <w:p w14:paraId="7D08C88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</w:t>
      </w:r>
      <w:r>
        <w:rPr>
          <w:rFonts w:ascii="Times New Roman" w:hAnsi="Times New Roman" w:cs="Times New Roman"/>
          <w:color w:val="000000"/>
          <w:sz w:val="26"/>
          <w:szCs w:val="26"/>
        </w:rPr>
        <w:t>дусмотренных законодательством.</w:t>
      </w:r>
    </w:p>
    <w:p w14:paraId="5501397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Высвобождающуюся в связи с увольнением педагогических работников учебную нагрузку предлагать прежде всего тем педагогическим работникам, учебная нагрузка которых установлена в объеме менее нормы часов за ставку заработной пл</w:t>
      </w:r>
      <w:r>
        <w:rPr>
          <w:rFonts w:ascii="Times New Roman" w:hAnsi="Times New Roman" w:cs="Times New Roman"/>
          <w:color w:val="000000"/>
          <w:sz w:val="26"/>
          <w:szCs w:val="26"/>
        </w:rPr>
        <w:t>аты.</w:t>
      </w:r>
    </w:p>
    <w:p w14:paraId="2B061EB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2.2.4.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ТК.</w:t>
      </w:r>
    </w:p>
    <w:p w14:paraId="24D40FF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2.2.5. При приеме на работу педагогически</w:t>
      </w:r>
      <w:r>
        <w:rPr>
          <w:rFonts w:ascii="Times New Roman" w:hAnsi="Times New Roman" w:cs="Times New Roman"/>
          <w:color w:val="000000"/>
          <w:sz w:val="26"/>
          <w:szCs w:val="26"/>
        </w:rPr>
        <w:t>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14:paraId="7675624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2.2.6. Оформлять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14:paraId="1047243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2.2.7. Изменение определенных сторонами условий трудовог</w:t>
      </w:r>
      <w:r>
        <w:rPr>
          <w:rFonts w:ascii="Times New Roman" w:hAnsi="Times New Roman" w:cs="Times New Roman"/>
          <w:color w:val="000000"/>
          <w:sz w:val="26"/>
          <w:szCs w:val="26"/>
        </w:rPr>
        <w:t>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2 и 3 статьи 72.2 и статьей 74 ТК.</w:t>
      </w:r>
    </w:p>
    <w:p w14:paraId="144437D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Временный перевод педагогического работника на друг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ую работу в случаях, предусмотренных частью 3 статьи 72.2. ТК, возможен только при наличии письменного согласия работника, если режим временной работы предусматривает увеличение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рабочего времени работника по сравнению с режимом, установленным по условиям 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рудового договора.</w:t>
      </w:r>
    </w:p>
    <w:p w14:paraId="181F8E0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2.2.8.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</w:t>
      </w:r>
      <w:r>
        <w:rPr>
          <w:rFonts w:ascii="Times New Roman" w:hAnsi="Times New Roman" w:cs="Times New Roman"/>
          <w:color w:val="000000"/>
          <w:sz w:val="26"/>
          <w:szCs w:val="26"/>
        </w:rPr>
        <w:t>расторжении трудовых договоров с работниками в соответствии с пунктом 2 части 1 статьи 81 ТК, при массовых увольнениях работников – также не позднее чем за три месяца. Массовым является увольнение 20-и и более человек в течение 30 календарных дней.</w:t>
      </w:r>
    </w:p>
    <w:p w14:paraId="0D9932C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2.2.9.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Обеспечить преимущественное право на оставление на работе при сокращении штата работников с более высокой производительностью труда и квалификацией. Кроме перечисленных в статье 179 ТК, при равной производительности и квалификации преимущественное право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оставление на работе имеют работники:</w:t>
      </w:r>
    </w:p>
    <w:p w14:paraId="493D127E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предпенсионного возраста (за два и менее года до пенсии);</w:t>
      </w:r>
    </w:p>
    <w:p w14:paraId="46FB59B1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проработавшие в организации свыше 10 лет;</w:t>
      </w:r>
    </w:p>
    <w:p w14:paraId="33ACC70C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одинокие матери, воспитывающие ребенка в возрасте до 16 лет;</w:t>
      </w:r>
    </w:p>
    <w:p w14:paraId="065CF8D8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одинокие отцы, воспитывающие ребенка в возрасте до 16 ле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т;</w:t>
      </w:r>
    </w:p>
    <w:p w14:paraId="37C33602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родители, имеющие ребенка – инвалида в возрасте до 18 лет;</w:t>
      </w:r>
    </w:p>
    <w:p w14:paraId="56FBC5C3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награжденные государственными или ведомственными наградами в связи с педагогической деятельностью;</w:t>
      </w:r>
    </w:p>
    <w:p w14:paraId="13DEBE48" w14:textId="77777777" w:rsidR="00687506" w:rsidRDefault="00C205BA">
      <w:pPr>
        <w:pStyle w:val="af1"/>
        <w:numPr>
          <w:ilvl w:val="0"/>
          <w:numId w:val="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педагогические работники, приступившие к трудовой деятельности непосредственно после окончания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образовательной организации высшего или профессионального образования и имеющие трудовой стаж менее одного года.</w:t>
      </w:r>
    </w:p>
    <w:p w14:paraId="63368DF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2.2.10. Обеспечить работнику, увольняемому в связи с ликвидацией организации, сокращением численности или штата работников организации, право н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а время для поиска работы (</w:t>
      </w:r>
      <w: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часа в неделю) с сохранением среднего заработка.</w:t>
      </w:r>
    </w:p>
    <w:p w14:paraId="3EF15DA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2.2.11. Расторжение трудового договора в соответствии с пунктами 2, 3 и 5 части 1 статьи 81 ТК с работником – членом профсоюза по инициативе работодателя может быть произведено т</w:t>
      </w:r>
      <w:r>
        <w:rPr>
          <w:rFonts w:ascii="Times New Roman" w:hAnsi="Times New Roman" w:cs="Times New Roman"/>
          <w:color w:val="000000"/>
          <w:sz w:val="26"/>
          <w:szCs w:val="26"/>
        </w:rPr>
        <w:t>олько с учетом мнения выборного органа первичной профсоюзной организации.</w:t>
      </w:r>
    </w:p>
    <w:p w14:paraId="4CA395F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2.2.12.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</w:t>
      </w:r>
      <w:r>
        <w:rPr>
          <w:rFonts w:ascii="Times New Roman" w:hAnsi="Times New Roman" w:cs="Times New Roman"/>
          <w:color w:val="000000"/>
          <w:sz w:val="26"/>
          <w:szCs w:val="26"/>
        </w:rPr>
        <w:t>шения квалификации или дополнительного профессионального образования по программам повышения квалификации и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</w:t>
      </w:r>
      <w:r>
        <w:rPr>
          <w:rFonts w:ascii="Times New Roman" w:hAnsi="Times New Roman" w:cs="Times New Roman"/>
          <w:color w:val="000000"/>
          <w:sz w:val="26"/>
          <w:szCs w:val="26"/>
        </w:rPr>
        <w:t>ктив развития образовательной организации.</w:t>
      </w:r>
    </w:p>
    <w:p w14:paraId="3ABD99B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2.2.13. Направлять педагогических работников на дополнительное профессиональное обучение по профилю педагогической деятельности не реже чем один раз в три года (подп. 2 п. 5 ст. 47 Закона от 29.12.2012 № 273-ФЗ «О</w:t>
      </w:r>
      <w:r>
        <w:rPr>
          <w:rFonts w:ascii="Times New Roman" w:hAnsi="Times New Roman" w:cs="Times New Roman"/>
          <w:color w:val="000000"/>
          <w:sz w:val="26"/>
          <w:szCs w:val="26"/>
        </w:rPr>
        <w:t>б образовании в Российской Федерации», ст. 196 и 197 ТК).</w:t>
      </w:r>
    </w:p>
    <w:p w14:paraId="16C00CE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2.2.14. В случае направления работника на профессиональное обучение или получение дополнительного профессионального образования сохранять за ним место работы (должность), среднюю заработную плату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</w:t>
      </w:r>
      <w:r>
        <w:rPr>
          <w:rFonts w:ascii="Times New Roman" w:hAnsi="Times New Roman" w:cs="Times New Roman"/>
          <w:color w:val="000000"/>
          <w:sz w:val="26"/>
          <w:szCs w:val="26"/>
        </w:rPr>
        <w:t>х в служебные командировки в соответствии с документами, подтверждающими фактически произведенные расходы.</w:t>
      </w:r>
    </w:p>
    <w:p w14:paraId="60BADB1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2.2.15. При направлении работников в служебные командировки норма суточных устанавливается за каждые сутки нахождения в командировке в соответствии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Положением о направлении работников в служебные командировки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утвержденным приказом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МБДОУ «Детский сад №1»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22.05.2023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77.</w:t>
      </w:r>
    </w:p>
    <w:p w14:paraId="7B73186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направлении работников в служебные командировки в районы Крайнего Севера и в приравненные к ним местности размер суточных ув</w:t>
      </w:r>
      <w:r>
        <w:rPr>
          <w:rFonts w:ascii="Times New Roman" w:hAnsi="Times New Roman" w:cs="Times New Roman"/>
          <w:color w:val="000000"/>
          <w:sz w:val="26"/>
          <w:szCs w:val="26"/>
        </w:rPr>
        <w:t>еличивается на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30 процентов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97B2F1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2.2.16. Предоставлять гарантии и компенсации работникам, совмещающим работу с получением образования, в порядке, предусмотренном главой 26 ТК, в том числе работникам, уже имеющим профессиональное образование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соответствующего уровня и направленным на обучение работодателем.</w:t>
      </w:r>
    </w:p>
    <w:p w14:paraId="55CA1D8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2.2.17. Направлять в командировку работников с тремя и более несовершеннолетними детьми, младшему из которых еще не исполнилось 14 лет, только с письменного согласия и при условии, что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а не запрещена по состоянию здоровья, и при этом письменно знакомить их с правом отказаться от такой работы (ст. 259 ТК).</w:t>
      </w:r>
    </w:p>
    <w:p w14:paraId="45DCC42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2.2.18. Содействовать работнику, желающему пройти профессиональное обучение по программам профессиональной подготовки, переподготовки,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14:paraId="415CDCE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2.2.19. Рассматривать все вопросы, связанны</w:t>
      </w:r>
      <w:r>
        <w:rPr>
          <w:rFonts w:ascii="Times New Roman" w:hAnsi="Times New Roman" w:cs="Times New Roman"/>
          <w:color w:val="000000"/>
          <w:sz w:val="26"/>
          <w:szCs w:val="26"/>
        </w:rPr>
        <w:t>е с изменением структуры ДОО, его реорганизацией, с участием выборного органа первичной профсоюзной организации.</w:t>
      </w:r>
    </w:p>
    <w:p w14:paraId="2293B5F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2.2.20. При принятии решений об увольнении работника в случае признания его по результатам аттестации несоответствующим занимаемой должности вс</w:t>
      </w:r>
      <w:r>
        <w:rPr>
          <w:rFonts w:ascii="Times New Roman" w:hAnsi="Times New Roman" w:cs="Times New Roman"/>
          <w:color w:val="000000"/>
          <w:sz w:val="26"/>
          <w:szCs w:val="26"/>
        </w:rPr>
        <w:t>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ность или работу, соответствующую квалификации работника, так и вакантную нижестоящую должность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нижеоплачиваемую работу), которую работник может выполнять с учетом его состояния здоровья (ч. 3 ст. 81 ТК).</w:t>
      </w:r>
    </w:p>
    <w:p w14:paraId="17B82D4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 Выборный орган первичной профсоюзной организации обязуется осуществлять контроль за соблюдением работодателем трудового законодательства </w:t>
      </w:r>
      <w:r>
        <w:rPr>
          <w:rFonts w:ascii="Times New Roman" w:hAnsi="Times New Roman" w:cs="Times New Roman"/>
          <w:color w:val="000000"/>
          <w:sz w:val="26"/>
          <w:szCs w:val="26"/>
        </w:rPr>
        <w:t>и иных нормативных правовых актов, содержащих нормы трудового права, соглашений, локальных нормативных актов, настоящего коллективного договора при заключении, изменении и расторжении трудовых договоров с работниками.</w:t>
      </w:r>
    </w:p>
    <w:p w14:paraId="0FADDC41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Рабочее время и время отдыха</w:t>
      </w:r>
    </w:p>
    <w:p w14:paraId="1BE76CD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С</w:t>
      </w:r>
      <w:r>
        <w:rPr>
          <w:rFonts w:ascii="Times New Roman" w:hAnsi="Times New Roman" w:cs="Times New Roman"/>
          <w:color w:val="000000"/>
          <w:sz w:val="26"/>
          <w:szCs w:val="26"/>
        </w:rPr>
        <w:t>тороны пришли к соглашению о том, что:</w:t>
      </w:r>
    </w:p>
    <w:p w14:paraId="1846B1D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3.1. 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определяется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настоящим коллективным договором, правилами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 выборным орга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ном первичной профсоюзной организации.</w:t>
      </w:r>
    </w:p>
    <w:p w14:paraId="6B227BF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 Для руководителя, заместителей руководителя, руководителей структурных подразделений, работников из числа административно-хозяйственного, учебно-вспомогательного и обслуживающего персонала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14:paraId="24FACFA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Для работников и руководителей организации, расположенной в сельской местности, женщин устанавливается 36-часовая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14:paraId="44FC3B1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 Для педагогических работников о</w:t>
      </w:r>
      <w:r>
        <w:rPr>
          <w:rFonts w:ascii="Times New Roman" w:hAnsi="Times New Roman" w:cs="Times New Roman"/>
          <w:color w:val="000000"/>
          <w:sz w:val="26"/>
          <w:szCs w:val="26"/>
        </w:rPr>
        <w:t>бразовательной организации устанавливается сокращенная продолжительность рабочего времени – не более 36 часов в неделю.</w:t>
      </w:r>
    </w:p>
    <w:p w14:paraId="1B74A96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зависимости от должности и (или) специальности педагогических работников с учетом особенностей их труда продолжительность рабочего вре</w:t>
      </w:r>
      <w:r>
        <w:rPr>
          <w:rFonts w:ascii="Times New Roman" w:hAnsi="Times New Roman" w:cs="Times New Roman"/>
          <w:color w:val="000000"/>
          <w:sz w:val="26"/>
          <w:szCs w:val="26"/>
        </w:rPr>
        <w:t>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</w:t>
      </w:r>
      <w:r>
        <w:rPr>
          <w:rFonts w:ascii="Times New Roman" w:hAnsi="Times New Roman" w:cs="Times New Roman"/>
          <w:color w:val="000000"/>
          <w:sz w:val="26"/>
          <w:szCs w:val="26"/>
        </w:rPr>
        <w:t>ются Министерством образования и науки Российской Федерации.</w:t>
      </w:r>
    </w:p>
    <w:p w14:paraId="659343B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 В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учебная нагрузка на новый учебный год устанавливается руководителем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согласованию с выборным органом первичной профсоюзной организации.</w:t>
      </w:r>
    </w:p>
    <w:p w14:paraId="5D99638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Руководитель должен ознакомить педагогичес</w:t>
      </w:r>
      <w:r>
        <w:rPr>
          <w:rFonts w:ascii="Times New Roman" w:hAnsi="Times New Roman" w:cs="Times New Roman"/>
          <w:color w:val="000000"/>
          <w:sz w:val="26"/>
          <w:szCs w:val="26"/>
        </w:rPr>
        <w:t>ких работников под подпись с предполагаемой учебной нагрузкой на новый учебный год в письменном виде до начала ежегодного оплачиваемого отпуска.</w:t>
      </w:r>
    </w:p>
    <w:p w14:paraId="608CE82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3.6. Учебная нагрузка на новый учебный год работникам, ведущим преподавательскую работу помимо основной работы </w:t>
      </w:r>
      <w:r>
        <w:rPr>
          <w:rFonts w:ascii="Times New Roman" w:hAnsi="Times New Roman" w:cs="Times New Roman"/>
          <w:color w:val="000000"/>
          <w:sz w:val="26"/>
          <w:szCs w:val="26"/>
        </w:rPr>
        <w:t>(руководителям образовательных организаций, их заместителям, другим руководящим работникам), устанавливается работодателем по согласованию с выборным органом первичной профсоюзной организации при условии, если учителя, для которых данное учреждение являетс</w:t>
      </w:r>
      <w:r>
        <w:rPr>
          <w:rFonts w:ascii="Times New Roman" w:hAnsi="Times New Roman" w:cs="Times New Roman"/>
          <w:color w:val="000000"/>
          <w:sz w:val="26"/>
          <w:szCs w:val="26"/>
        </w:rPr>
        <w:t>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14:paraId="18B3B28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3.7. Изменение условий трудового договора, за исключением изменения трудовой функции педагогического работника образова</w:t>
      </w:r>
      <w:r>
        <w:rPr>
          <w:rFonts w:ascii="Times New Roman" w:hAnsi="Times New Roman" w:cs="Times New Roman"/>
          <w:color w:val="000000"/>
          <w:sz w:val="26"/>
          <w:szCs w:val="26"/>
        </w:rPr>
        <w:t>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(уменьшение количества часов по учебным планам и образовательным программам, сокращение количества классов или г</w:t>
      </w:r>
      <w:r>
        <w:rPr>
          <w:rFonts w:ascii="Times New Roman" w:hAnsi="Times New Roman" w:cs="Times New Roman"/>
          <w:color w:val="000000"/>
          <w:sz w:val="26"/>
          <w:szCs w:val="26"/>
        </w:rPr>
        <w:t>рупп продленного дня), определенные сторонами условия трудового договора не могут быть сохранены.</w:t>
      </w:r>
    </w:p>
    <w:p w14:paraId="40D5D1D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3.8. При установлении учителям, для которых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</w:t>
      </w:r>
      <w:r>
        <w:rPr>
          <w:rFonts w:ascii="Times New Roman" w:hAnsi="Times New Roman" w:cs="Times New Roman"/>
          <w:color w:val="000000"/>
          <w:sz w:val="26"/>
          <w:szCs w:val="26"/>
        </w:rPr>
        <w:t>инициативе работодателя в текущем учебном году, а также при установлении ее на следующий учебный год, за исключением случая, указанного в пункте 3.7 настоящего раздела.</w:t>
      </w:r>
    </w:p>
    <w:p w14:paraId="65E11B2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Объем учебной нагрузки учителей больше или меньше нормы часов за ставку заработной плат</w:t>
      </w:r>
      <w:r>
        <w:rPr>
          <w:rFonts w:ascii="Times New Roman" w:hAnsi="Times New Roman" w:cs="Times New Roman"/>
          <w:color w:val="000000"/>
          <w:sz w:val="26"/>
          <w:szCs w:val="26"/>
        </w:rPr>
        <w:t>ы устанавливается только с их письменного согласия.</w:t>
      </w:r>
    </w:p>
    <w:p w14:paraId="07DB510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3.9. 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14:paraId="03C14E2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3.10. В дни работы к дежурству по образовательной организации педагогические работники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привлекаются не ранее чем за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минут до начала учебных занятий и не позднее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минут после окончания их последнего учебного занятия.</w:t>
      </w:r>
    </w:p>
    <w:p w14:paraId="29E0976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3.11. Привлечение педагогических работников в каникулярный период, не совпадающий с их ежегодным оплачиваемым отпуском,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работе в оздоровительных лагерях и других оздоровительных образовательных учреждениях, находящихся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ть может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иметь место только с согласия работников. Режим рабочего времени указанных работников устанавливается с учетом выполняемой работы.</w:t>
      </w:r>
    </w:p>
    <w:p w14:paraId="281DCED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3.12. Режим рабочего времени устанавливается для работников правилами трудового распорядка и трудовыми договорами.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бщим выходным днем является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воскресенье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A96032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3.13. Составление расписания учебных занятий осуществляется с учетом рационального использования рабочего времени учителя.</w:t>
      </w:r>
    </w:p>
    <w:p w14:paraId="080497B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составлении расписаний учебных занятий при наличии возможности учителям предусматриваетс</w:t>
      </w:r>
      <w:r>
        <w:rPr>
          <w:rFonts w:ascii="Times New Roman" w:hAnsi="Times New Roman" w:cs="Times New Roman"/>
          <w:color w:val="000000"/>
          <w:sz w:val="26"/>
          <w:szCs w:val="26"/>
        </w:rPr>
        <w:t>я один свободный день в неделю.</w:t>
      </w:r>
    </w:p>
    <w:p w14:paraId="333DDE9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трудового распорядка, трудовыми договорами, д</w:t>
      </w:r>
      <w:r>
        <w:rPr>
          <w:rFonts w:ascii="Times New Roman" w:hAnsi="Times New Roman" w:cs="Times New Roman"/>
          <w:color w:val="000000"/>
          <w:sz w:val="26"/>
          <w:szCs w:val="26"/>
        </w:rPr>
        <w:t>олжностными инструкциями.</w:t>
      </w:r>
    </w:p>
    <w:p w14:paraId="679111C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3.14. Периоды каникул, не совпадающие с ежегодными оплачиваемыми отпусками педагогических работников, а также периоды отмены учебных занятий являются для них рабочим временем. В каникулярный период учителя осуществляют педагогичес</w:t>
      </w:r>
      <w:r>
        <w:rPr>
          <w:rFonts w:ascii="Times New Roman" w:hAnsi="Times New Roman" w:cs="Times New Roman"/>
          <w:color w:val="000000"/>
          <w:sz w:val="26"/>
          <w:szCs w:val="26"/>
        </w:rPr>
        <w:t>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ановленном порядке. График работы в период каникул утверждается приказом руководителя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согласованию с выборным органом первичной профсоюзной организации.</w:t>
      </w:r>
    </w:p>
    <w:p w14:paraId="4364181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каникулярный период, а также в период отмены учебных занятий учебно-вспомогательный и обслужив</w:t>
      </w:r>
      <w:r>
        <w:rPr>
          <w:rFonts w:ascii="Times New Roman" w:hAnsi="Times New Roman" w:cs="Times New Roman"/>
          <w:color w:val="000000"/>
          <w:sz w:val="26"/>
          <w:szCs w:val="26"/>
        </w:rPr>
        <w:t>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14:paraId="71FC526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3.15. Привлечение работодателем работников к работе в сверхуроч</w:t>
      </w:r>
      <w:r>
        <w:rPr>
          <w:rFonts w:ascii="Times New Roman" w:hAnsi="Times New Roman" w:cs="Times New Roman"/>
          <w:color w:val="000000"/>
          <w:sz w:val="26"/>
          <w:szCs w:val="26"/>
        </w:rPr>
        <w:t>ное время допускается только с письменного согласия работника и компенсируется в соответствии с трудовым законодательством.</w:t>
      </w:r>
    </w:p>
    <w:p w14:paraId="77F196B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Работодатель может привлекать работников к сверхурочным работам в соответствии со статьей 99 ТК только с предварительного согласия в</w:t>
      </w:r>
      <w:r>
        <w:rPr>
          <w:rFonts w:ascii="Times New Roman" w:hAnsi="Times New Roman" w:cs="Times New Roman"/>
          <w:color w:val="000000"/>
          <w:sz w:val="26"/>
          <w:szCs w:val="26"/>
        </w:rPr>
        <w:t>ыборного органа первичной профсоюзной организации.</w:t>
      </w:r>
    </w:p>
    <w:p w14:paraId="0A3033A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работе в сверхурочное время не допускаются беременные женщины, работники в возрасте до 18 лет, работники других категорий в соответствии с ТК и иными федеральными законами.</w:t>
      </w:r>
    </w:p>
    <w:p w14:paraId="763ACF5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3.16. Работодатель обязан согл</w:t>
      </w:r>
      <w:r>
        <w:rPr>
          <w:rFonts w:ascii="Times New Roman" w:hAnsi="Times New Roman" w:cs="Times New Roman"/>
          <w:color w:val="000000"/>
          <w:sz w:val="26"/>
          <w:szCs w:val="26"/>
        </w:rPr>
        <w:t>асовывать с выборным органом первичной профсоюзной организации перечень должностей работников с ненормированным рабочим днем.</w:t>
      </w:r>
    </w:p>
    <w:p w14:paraId="4931C4A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3.17. Работа в выходные и праздничные дни запрещается. Привлечение работников к работе в выходные и нерабочие праздничные дни прои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зводится с их письменного согласия в случае необходимости выполнения непредвиденных работ, от срочного выполнения которых зависит в дальнейшем нормальная работа образовательной организации.</w:t>
      </w:r>
    </w:p>
    <w:p w14:paraId="1552186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Без согласия работников допускается привлечение их к работе в случ</w:t>
      </w:r>
      <w:r>
        <w:rPr>
          <w:rFonts w:ascii="Times New Roman" w:hAnsi="Times New Roman" w:cs="Times New Roman"/>
          <w:color w:val="000000"/>
          <w:sz w:val="26"/>
          <w:szCs w:val="26"/>
        </w:rPr>
        <w:t>аях, определенных частью 3 статьи 113 ТК.</w:t>
      </w:r>
    </w:p>
    <w:p w14:paraId="097F0A2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14:paraId="69B6234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Привлечение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работника к работе в выходные и нерабочие праздничные дни производится по письменному распоряжению работодателя.</w:t>
      </w:r>
    </w:p>
    <w:p w14:paraId="0B737CB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3.18. Привлечение работников организации к выполнению работы, не предусмотренной должностными обязанностями, трудовым договором, допускается то</w:t>
      </w:r>
      <w:r>
        <w:rPr>
          <w:rFonts w:ascii="Times New Roman" w:hAnsi="Times New Roman" w:cs="Times New Roman"/>
          <w:color w:val="000000"/>
          <w:sz w:val="26"/>
          <w:szCs w:val="26"/>
        </w:rPr>
        <w:t>лько по письменному распоряжению работодателя с письменного согласия работника с дополнительной оплатой и соблюдением статей 60, 97 и 99 ТК.</w:t>
      </w:r>
    </w:p>
    <w:p w14:paraId="68831A0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3.19. В течение рабочего дня (смены) работнику предоставляется перерыв для отдыха и питания, время и </w:t>
      </w:r>
      <w:r>
        <w:rPr>
          <w:rFonts w:ascii="Times New Roman" w:hAnsi="Times New Roman" w:cs="Times New Roman"/>
          <w:color w:val="000000"/>
          <w:sz w:val="26"/>
          <w:szCs w:val="26"/>
        </w:rPr>
        <w:t>продолжительность которого определяется правилами трудового распорядка образовательной организации.</w:t>
      </w:r>
    </w:p>
    <w:p w14:paraId="088A007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Перерыв для отдыха и питания не предоставляется работникам, если установленная для него продолжительность ежедневной работы (смены) не превышает 4 часов, ес</w:t>
      </w:r>
      <w:r>
        <w:rPr>
          <w:rFonts w:ascii="Times New Roman" w:hAnsi="Times New Roman" w:cs="Times New Roman"/>
          <w:color w:val="000000"/>
          <w:sz w:val="26"/>
          <w:szCs w:val="26"/>
        </w:rPr>
        <w:t>ли иное не предусмотрено трудовым договором.</w:t>
      </w:r>
    </w:p>
    <w:p w14:paraId="3141B0F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</w:t>
      </w:r>
      <w:r>
        <w:rPr>
          <w:rFonts w:ascii="Times New Roman" w:hAnsi="Times New Roman" w:cs="Times New Roman"/>
          <w:color w:val="000000"/>
          <w:sz w:val="26"/>
          <w:szCs w:val="26"/>
        </w:rPr>
        <w:t>я, воспитанниками.</w:t>
      </w:r>
    </w:p>
    <w:p w14:paraId="402F1A1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3.20.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</w:t>
      </w:r>
      <w:r>
        <w:rPr>
          <w:rFonts w:ascii="Times New Roman" w:hAnsi="Times New Roman" w:cs="Times New Roman"/>
          <w:color w:val="000000"/>
          <w:sz w:val="26"/>
          <w:szCs w:val="26"/>
        </w:rPr>
        <w:t>лачиваемый отпуск продолжительностью не менее 28 календарных дней с сохранением места работы (должности) и среднего заработка.</w:t>
      </w:r>
    </w:p>
    <w:p w14:paraId="6A0807A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Отпуск за первый год работы предоставляется работникам по истечении шести месяцев непрерывной работы в образовательной организаци</w:t>
      </w:r>
      <w:r>
        <w:rPr>
          <w:rFonts w:ascii="Times New Roman" w:hAnsi="Times New Roman" w:cs="Times New Roman"/>
          <w:color w:val="000000"/>
          <w:sz w:val="26"/>
          <w:szCs w:val="26"/>
        </w:rPr>
        <w:t>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(ст. 122 ТК).</w:t>
      </w:r>
    </w:p>
    <w:p w14:paraId="511B10D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предостав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лении ежегодного отпуска педагогическим работникам за первый год работы в каникулярный период, в том числе до истечения шести месяцев работы, его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продолжительность должна соответствовать установленной для них продолжительности и оплачиваться в полном разме</w:t>
      </w:r>
      <w:r>
        <w:rPr>
          <w:rFonts w:ascii="Times New Roman" w:hAnsi="Times New Roman" w:cs="Times New Roman"/>
          <w:color w:val="000000"/>
          <w:sz w:val="26"/>
          <w:szCs w:val="26"/>
        </w:rPr>
        <w:t>ре.</w:t>
      </w:r>
    </w:p>
    <w:p w14:paraId="16632E7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3.21.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 чем за две недели до наступления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календарного года.</w:t>
      </w:r>
    </w:p>
    <w:p w14:paraId="75FAD4A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 времени начала отпуска работник должен быть письменно извещен не позднее чем за две недели до его начала.</w:t>
      </w:r>
    </w:p>
    <w:p w14:paraId="32BC54A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Продление, перенесение, разделение и отзыв из оплачиваемого отпуска производится с согласия работника в случаях, предусмотренных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статьями 124–125 ТК.</w:t>
      </w:r>
    </w:p>
    <w:p w14:paraId="7E08194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3.22. В соответствии с законодательством работникам предоставляются ежегодные дополнительные оплачиваемые отпуска:</w:t>
      </w:r>
    </w:p>
    <w:p w14:paraId="17BEA2BF" w14:textId="77777777" w:rsidR="00687506" w:rsidRDefault="00C205BA">
      <w:pPr>
        <w:pStyle w:val="af1"/>
        <w:numPr>
          <w:ilvl w:val="0"/>
          <w:numId w:val="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работу во вредных условиях труда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семь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дней;</w:t>
      </w:r>
    </w:p>
    <w:p w14:paraId="077626DF" w14:textId="77777777" w:rsidR="00687506" w:rsidRDefault="00C205BA">
      <w:pPr>
        <w:pStyle w:val="af1"/>
        <w:numPr>
          <w:ilvl w:val="0"/>
          <w:numId w:val="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ненормированный рабочий день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три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дня;</w:t>
      </w:r>
    </w:p>
    <w:p w14:paraId="5ABDF64D" w14:textId="77777777" w:rsidR="00687506" w:rsidRDefault="00C205BA">
      <w:pPr>
        <w:pStyle w:val="af1"/>
        <w:numPr>
          <w:ilvl w:val="0"/>
          <w:numId w:val="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работу в районах Крайнег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Севера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дня;</w:t>
      </w:r>
    </w:p>
    <w:p w14:paraId="449ED824" w14:textId="77777777" w:rsidR="00687506" w:rsidRDefault="00C205BA">
      <w:pPr>
        <w:pStyle w:val="af1"/>
        <w:numPr>
          <w:ilvl w:val="0"/>
          <w:numId w:val="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работу в районах, приравненных к районам Крайнего Севера,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дней.</w:t>
      </w:r>
    </w:p>
    <w:p w14:paraId="1CD6B3B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</w:t>
      </w:r>
      <w:r>
        <w:rPr>
          <w:rFonts w:ascii="Times New Roman" w:hAnsi="Times New Roman" w:cs="Times New Roman"/>
          <w:color w:val="000000"/>
          <w:sz w:val="26"/>
          <w:szCs w:val="26"/>
        </w:rPr>
        <w:t>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Трудового кодекса по согласованию с выборным органом первичной профсоюзной о</w:t>
      </w:r>
      <w:r>
        <w:rPr>
          <w:rFonts w:ascii="Times New Roman" w:hAnsi="Times New Roman" w:cs="Times New Roman"/>
          <w:color w:val="000000"/>
          <w:sz w:val="26"/>
          <w:szCs w:val="26"/>
        </w:rPr>
        <w:t>рганизации.</w:t>
      </w:r>
    </w:p>
    <w:p w14:paraId="73B88C9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3.23.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09F6E11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3.24. Ежегодный оплачиваемый отпуск продлевается в случае временной нетруд</w:t>
      </w:r>
      <w:r>
        <w:rPr>
          <w:rFonts w:ascii="Times New Roman" w:hAnsi="Times New Roman" w:cs="Times New Roman"/>
          <w:color w:val="000000"/>
          <w:sz w:val="26"/>
          <w:szCs w:val="26"/>
        </w:rPr>
        <w:t>оспособности работника, наступившей во время отпуска.</w:t>
      </w:r>
    </w:p>
    <w:p w14:paraId="5F25ED9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</w:t>
      </w:r>
      <w:r>
        <w:rPr>
          <w:rFonts w:ascii="Times New Roman" w:hAnsi="Times New Roman" w:cs="Times New Roman"/>
          <w:color w:val="000000"/>
          <w:sz w:val="26"/>
          <w:szCs w:val="26"/>
        </w:rPr>
        <w:t>нее чем за две недели.</w:t>
      </w:r>
    </w:p>
    <w:p w14:paraId="4D19C46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месяцев, выплачивается компенсация за полный рабочий год.</w:t>
      </w:r>
    </w:p>
    <w:p w14:paraId="7091775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этом учителям,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роработавшим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месяцев, выплачивается денежная компенсация за неиспользованный отпуск за полную продолжительность отпуска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56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дней.</w:t>
      </w:r>
    </w:p>
    <w:p w14:paraId="179D2EF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Денежная компенсация за неиспользованный отпуск при увольнении работника исчисляется исходя из количества неис</w:t>
      </w:r>
      <w:r>
        <w:rPr>
          <w:rFonts w:ascii="Times New Roman" w:hAnsi="Times New Roman" w:cs="Times New Roman"/>
          <w:color w:val="000000"/>
          <w:sz w:val="26"/>
          <w:szCs w:val="26"/>
        </w:rPr>
        <w:t>пользованных дней отпуска с учетом рабочего года работника.</w:t>
      </w:r>
    </w:p>
    <w:p w14:paraId="041F56B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14:paraId="414F02B9" w14:textId="77777777" w:rsidR="00687506" w:rsidRDefault="00C205BA">
      <w:pPr>
        <w:pStyle w:val="af1"/>
        <w:numPr>
          <w:ilvl w:val="0"/>
          <w:numId w:val="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все дни отпусков, предоставляемых по просьбе работника без сохранения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(ст. 121 ТК);</w:t>
      </w:r>
    </w:p>
    <w:p w14:paraId="0F28554B" w14:textId="77777777" w:rsidR="00687506" w:rsidRDefault="00C205BA">
      <w:pPr>
        <w:pStyle w:val="af1"/>
        <w:numPr>
          <w:ilvl w:val="0"/>
          <w:numId w:val="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излишки,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утвержденных НКТ СССР от 30 апреля 1930 г. № 169).</w:t>
      </w:r>
    </w:p>
    <w:p w14:paraId="195CC8C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3.25. </w:t>
      </w:r>
      <w:r>
        <w:rPr>
          <w:rFonts w:ascii="Times New Roman" w:hAnsi="Times New Roman" w:cs="Times New Roman"/>
          <w:color w:val="000000"/>
          <w:sz w:val="26"/>
          <w:szCs w:val="26"/>
        </w:rPr>
        <w:t>Стороны договорились о предоставлении работникам образовательной организации дополнительного оплачиваемого отпуска в случаях:</w:t>
      </w:r>
    </w:p>
    <w:p w14:paraId="17906745" w14:textId="77777777" w:rsidR="00687506" w:rsidRDefault="00C205BA">
      <w:pPr>
        <w:pStyle w:val="af1"/>
        <w:numPr>
          <w:ilvl w:val="0"/>
          <w:numId w:val="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сопровождения 1 сентября детей младшего школьного возраста в школу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один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календарный день;</w:t>
      </w:r>
    </w:p>
    <w:p w14:paraId="19D69324" w14:textId="77777777" w:rsidR="00687506" w:rsidRDefault="00C205BA">
      <w:pPr>
        <w:pStyle w:val="af1"/>
        <w:numPr>
          <w:ilvl w:val="0"/>
          <w:numId w:val="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бракосочетания детей работников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один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календарный день.</w:t>
      </w:r>
    </w:p>
    <w:p w14:paraId="57D7941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3.26. Исчисление среднего заработка для оплаты ежегодного отпуска производится в соответствии со статьей 139 ТК.</w:t>
      </w:r>
    </w:p>
    <w:p w14:paraId="0458D8D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3.27. Отпуска без сохранения заработной платы предоставляются работнику по семейным обстоятельствам и другим уважительным пр</w:t>
      </w:r>
      <w:r>
        <w:rPr>
          <w:rFonts w:ascii="Times New Roman" w:hAnsi="Times New Roman" w:cs="Times New Roman"/>
          <w:color w:val="000000"/>
          <w:sz w:val="26"/>
          <w:szCs w:val="26"/>
        </w:rPr>
        <w:t>ичинам продолжительностью, определяемой по соглашению между работником и работодателем.</w:t>
      </w:r>
    </w:p>
    <w:p w14:paraId="5F82DF6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3.28. Работодатель обязуется предоставить отпуск без сохранения заработной платы на основании письменного заявления работника в сроки, указанные работником, в следующих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случаях:</w:t>
      </w:r>
    </w:p>
    <w:p w14:paraId="3AC180EF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родителям, воспитывающим детей в возрасте до 14 лет,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дней;</w:t>
      </w:r>
    </w:p>
    <w:p w14:paraId="2C7C16BC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переездом на новое место жительства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три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дня;</w:t>
      </w:r>
    </w:p>
    <w:p w14:paraId="2F80EFD5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проводов детей на военную службу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дня;</w:t>
      </w:r>
    </w:p>
    <w:p w14:paraId="007D8770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тяжелое заболевание близкого родственника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три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дня;</w:t>
      </w:r>
    </w:p>
    <w:p w14:paraId="6AC18AFB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участникам Великой Отечественной войны – до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35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 в году;</w:t>
      </w:r>
    </w:p>
    <w:p w14:paraId="1DFDC156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работающим пенсионерам по старости (по возрасту) – до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 в году;</w:t>
      </w:r>
    </w:p>
    <w:p w14:paraId="2AEED2BD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родителям и женам (мужьям) военнослужащих, погибших или умерших вследствие ран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– до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 в году;</w:t>
      </w:r>
    </w:p>
    <w:p w14:paraId="271775FA" w14:textId="77777777" w:rsidR="00687506" w:rsidRDefault="00C205BA">
      <w:pPr>
        <w:pStyle w:val="af1"/>
        <w:numPr>
          <w:ilvl w:val="0"/>
          <w:numId w:val="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работающим инвалидам – до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60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 в году.</w:t>
      </w:r>
    </w:p>
    <w:p w14:paraId="4A15BF1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3.29. Педагогиче</w:t>
      </w:r>
      <w:r>
        <w:rPr>
          <w:rFonts w:ascii="Times New Roman" w:hAnsi="Times New Roman" w:cs="Times New Roman"/>
          <w:color w:val="000000"/>
          <w:sz w:val="26"/>
          <w:szCs w:val="26"/>
        </w:rPr>
        <w:t>ским работникам не реже чем через каждые 10 лет непрерывной педагогической работы предоставляется длительный отпуск сроком до одного года в порядке, установленном Министерством образования и науки Российской Федерации (подп. 4 п. 5 ст. 47 Закона от 29 дека</w:t>
      </w:r>
      <w:r>
        <w:rPr>
          <w:rFonts w:ascii="Times New Roman" w:hAnsi="Times New Roman" w:cs="Times New Roman"/>
          <w:color w:val="000000"/>
          <w:sz w:val="26"/>
          <w:szCs w:val="26"/>
        </w:rPr>
        <w:t>бря 2012 г. 273-ФЗ «Об образовании в Российской Федерации», ст. 335 ТК).</w:t>
      </w:r>
    </w:p>
    <w:p w14:paraId="3F50322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3.30. Работодатель обязуется обеспечивать право на защиту профессиональной чести и достоинства, на справедливое и объективное расследование нарушения норм профессиональной этики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ников.</w:t>
      </w:r>
    </w:p>
    <w:p w14:paraId="02A05AA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3.31. Выборный орган первичной профсоюзной организации обязуется:</w:t>
      </w:r>
    </w:p>
    <w:p w14:paraId="5CC3A99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3.31.1.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</w:t>
      </w:r>
      <w:r>
        <w:rPr>
          <w:rFonts w:ascii="Times New Roman" w:hAnsi="Times New Roman" w:cs="Times New Roman"/>
          <w:color w:val="000000"/>
          <w:sz w:val="26"/>
          <w:szCs w:val="26"/>
        </w:rPr>
        <w:t>ьных нормативных актов, настоящего коллективного договора по вопросам рабочего времени и времени отдыха работников.</w:t>
      </w:r>
    </w:p>
    <w:p w14:paraId="594ED52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3.31.2. Предоставлять работодателю мотивированное мнение при принятии локальных нормативных актов, регулирующих вопросы рабочего времени и в</w:t>
      </w:r>
      <w:r>
        <w:rPr>
          <w:rFonts w:ascii="Times New Roman" w:hAnsi="Times New Roman" w:cs="Times New Roman"/>
          <w:color w:val="000000"/>
          <w:sz w:val="26"/>
          <w:szCs w:val="26"/>
        </w:rPr>
        <w:t>ремени отдыха работников, с соблюдением сроков и порядка, установленных статьей 372 ТК.</w:t>
      </w:r>
    </w:p>
    <w:p w14:paraId="405470A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3.31.3. Вносить работодателю представления об устранении выявленных нарушений.</w:t>
      </w:r>
    </w:p>
    <w:p w14:paraId="027323BF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IV. Оплата и нормирование труда</w:t>
      </w:r>
    </w:p>
    <w:p w14:paraId="162EFEC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4.1. Заработная плата выплачивается работникам за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текущий месяц не реже чем каждые полмесяца в денежной форме.</w:t>
      </w:r>
    </w:p>
    <w:p w14:paraId="23F0C81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Днями выплаты заработной платы являются: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22 число месяца – за первую половину текущего месяца и 6 число следующего месяца за вторую половину месяца</w:t>
      </w:r>
      <w:r>
        <w:rPr>
          <w:rFonts w:ascii="Times New Roman" w:hAnsi="Times New Roman" w:cs="Times New Roman"/>
          <w:color w:val="000000"/>
          <w:sz w:val="26"/>
          <w:szCs w:val="26"/>
        </w:rPr>
        <w:t>. Установлено следующее соотношение частей зараб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отной платы: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50: 50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739539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выплате заработной платы работнику вручается расчетный листок с указанием:</w:t>
      </w:r>
    </w:p>
    <w:p w14:paraId="1D482F35" w14:textId="77777777" w:rsidR="00687506" w:rsidRDefault="00C205BA">
      <w:pPr>
        <w:pStyle w:val="af1"/>
        <w:numPr>
          <w:ilvl w:val="0"/>
          <w:numId w:val="8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составных частей заработной платы, причитающейся ему за соответствующий период;</w:t>
      </w:r>
    </w:p>
    <w:p w14:paraId="7547C0F1" w14:textId="77777777" w:rsidR="00687506" w:rsidRDefault="00C205BA">
      <w:pPr>
        <w:pStyle w:val="af1"/>
        <w:numPr>
          <w:ilvl w:val="0"/>
          <w:numId w:val="8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размеров иных сумм, начисленных работнику, в том числе денежной 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компенсации за нарушение работодателем установленного срока выплаты заработной платы, оплаты отпуска, выплат при увольнении и (или) других выплат, причитающихся работнику;</w:t>
      </w:r>
    </w:p>
    <w:p w14:paraId="5CC1E2B2" w14:textId="77777777" w:rsidR="00687506" w:rsidRDefault="00C205BA">
      <w:pPr>
        <w:pStyle w:val="af1"/>
        <w:numPr>
          <w:ilvl w:val="0"/>
          <w:numId w:val="8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размеров и оснований произведенных удержаний;</w:t>
      </w:r>
    </w:p>
    <w:p w14:paraId="1522BE54" w14:textId="77777777" w:rsidR="00687506" w:rsidRDefault="00C205BA">
      <w:pPr>
        <w:pStyle w:val="af1"/>
        <w:numPr>
          <w:ilvl w:val="0"/>
          <w:numId w:val="8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общей денежной суммы, подлежащей выпла</w:t>
      </w:r>
      <w:r>
        <w:rPr>
          <w:rFonts w:ascii="Times New Roman" w:hAnsi="Times New Roman" w:cs="Times New Roman"/>
          <w:color w:val="000000"/>
          <w:sz w:val="26"/>
          <w:szCs w:val="26"/>
        </w:rPr>
        <w:t>те.</w:t>
      </w:r>
    </w:p>
    <w:p w14:paraId="70EC531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14:paraId="353B6FA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4.2. Заработная плата исчисляется в соответствии с трудовым законодательством и включает в себя:</w:t>
      </w:r>
    </w:p>
    <w:p w14:paraId="4436D6E5" w14:textId="77777777" w:rsidR="00687506" w:rsidRDefault="00C205BA">
      <w:pPr>
        <w:pStyle w:val="af1"/>
        <w:numPr>
          <w:ilvl w:val="0"/>
          <w:numId w:val="20"/>
        </w:numPr>
        <w:spacing w:after="0" w:line="288" w:lineRule="auto"/>
        <w:ind w:left="993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ставки заработной платы, оклады (дол</w:t>
      </w:r>
      <w:r>
        <w:rPr>
          <w:rFonts w:ascii="Times New Roman" w:hAnsi="Times New Roman" w:cs="Times New Roman"/>
          <w:color w:val="000000"/>
          <w:sz w:val="26"/>
          <w:szCs w:val="26"/>
        </w:rPr>
        <w:t>жностные оклады);</w:t>
      </w:r>
    </w:p>
    <w:p w14:paraId="06DEF3C0" w14:textId="77777777" w:rsidR="00687506" w:rsidRDefault="00C205BA">
      <w:pPr>
        <w:pStyle w:val="af1"/>
        <w:numPr>
          <w:ilvl w:val="0"/>
          <w:numId w:val="9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доплаты и надбавки компенсационного характера, в том числе за работу во вредных и тяжелых условиях труда;</w:t>
      </w:r>
    </w:p>
    <w:p w14:paraId="3239B716" w14:textId="77777777" w:rsidR="00687506" w:rsidRDefault="00C205BA">
      <w:pPr>
        <w:pStyle w:val="af1"/>
        <w:numPr>
          <w:ilvl w:val="0"/>
          <w:numId w:val="9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за работу в условиях, отклоняющихся от нормальных (при выполнении работ различной квалификации, совмещении профессий (должностей), с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14:paraId="6B319285" w14:textId="77777777" w:rsidR="00687506" w:rsidRDefault="00C205BA">
      <w:pPr>
        <w:pStyle w:val="af1"/>
        <w:numPr>
          <w:ilvl w:val="0"/>
          <w:numId w:val="9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иные выплаты компенсационного характера за работу, не входящую в должностные обязанности (классное руков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одство, проверка письменных работ, заведование учебным кабинетом и др.);</w:t>
      </w:r>
    </w:p>
    <w:p w14:paraId="67CED5C0" w14:textId="77777777" w:rsidR="00687506" w:rsidRDefault="00C205BA">
      <w:pPr>
        <w:pStyle w:val="af1"/>
        <w:numPr>
          <w:ilvl w:val="0"/>
          <w:numId w:val="9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выплаты стимулирующего характера.</w:t>
      </w:r>
    </w:p>
    <w:p w14:paraId="04EB141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4.3. Работникам гарантирована выплата заработной платы не ниже установленного федеральным законодательством минимального размера оплаты труда (МРОТ).</w:t>
      </w:r>
    </w:p>
    <w:p w14:paraId="496DD0E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4.4. Оплата труда работников в ночное время (с 22 часов до 6 часов) производится в повышенном размере, но не ниже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35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время.</w:t>
      </w:r>
    </w:p>
    <w:p w14:paraId="14F40A0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.5. В случае задержки выплаты заработной платы на срок более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дней или выплаты заработной платы не в полном объеме работник имеет право приостановить работу на весь период до выплаты задержанной суммы, известив об этом работодателя в письменной форме. Пр</w:t>
      </w:r>
      <w:r>
        <w:rPr>
          <w:rFonts w:ascii="Times New Roman" w:hAnsi="Times New Roman" w:cs="Times New Roman"/>
          <w:color w:val="000000"/>
          <w:sz w:val="26"/>
          <w:szCs w:val="26"/>
        </w:rPr>
        <w:t>и этом он не может быть подвергнут дисциплинарному взысканию.</w:t>
      </w:r>
    </w:p>
    <w:p w14:paraId="7130AB4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4.6. 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дней, не полученный им заработок за весь период за</w:t>
      </w:r>
      <w:r>
        <w:rPr>
          <w:rFonts w:ascii="Times New Roman" w:hAnsi="Times New Roman" w:cs="Times New Roman"/>
          <w:color w:val="000000"/>
          <w:sz w:val="26"/>
          <w:szCs w:val="26"/>
        </w:rPr>
        <w:t>держки, а также средний заработок за период приостановления им исполнения трудовых обязанностей.</w:t>
      </w:r>
    </w:p>
    <w:p w14:paraId="732746E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4.7.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случае приостановки работы, ему причитается денежная компенсация, размер которой определяется в соответствии с действующим законодательством.</w:t>
      </w:r>
    </w:p>
    <w:p w14:paraId="44D8588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4.8. Изменение условий оплаты труда, предусмотренных трудовым договором, осуществляется при наличии следующих осн</w:t>
      </w:r>
      <w:r>
        <w:rPr>
          <w:rFonts w:ascii="Times New Roman" w:hAnsi="Times New Roman" w:cs="Times New Roman"/>
          <w:color w:val="000000"/>
          <w:sz w:val="26"/>
          <w:szCs w:val="26"/>
        </w:rPr>
        <w:t>ований:</w:t>
      </w:r>
    </w:p>
    <w:p w14:paraId="3AC9CF19" w14:textId="77777777" w:rsidR="00687506" w:rsidRDefault="00C205BA">
      <w:pPr>
        <w:pStyle w:val="af1"/>
        <w:numPr>
          <w:ilvl w:val="0"/>
          <w:numId w:val="10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 присвоении квалификационной категории – со дня вынесения решения аттестационной комиссией;</w:t>
      </w:r>
    </w:p>
    <w:p w14:paraId="6B1ABC8F" w14:textId="77777777" w:rsidR="00687506" w:rsidRDefault="00C205BA">
      <w:pPr>
        <w:pStyle w:val="af1"/>
        <w:numPr>
          <w:ilvl w:val="0"/>
          <w:numId w:val="10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 изменении (увеличении) продолжительности стажа работы в образовательной организации (выслуга лет);</w:t>
      </w:r>
    </w:p>
    <w:p w14:paraId="7BC0A8EA" w14:textId="77777777" w:rsidR="00687506" w:rsidRDefault="00C205BA">
      <w:pPr>
        <w:pStyle w:val="af1"/>
        <w:numPr>
          <w:ilvl w:val="0"/>
          <w:numId w:val="10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при присвоении почетного звания – со дня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присвоения почетного звания уполномоченным органом;</w:t>
      </w:r>
    </w:p>
    <w:p w14:paraId="291D19A9" w14:textId="77777777" w:rsidR="00687506" w:rsidRDefault="00C205BA">
      <w:pPr>
        <w:pStyle w:val="af1"/>
        <w:numPr>
          <w:ilvl w:val="0"/>
          <w:numId w:val="10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при присуждении ученой степени доктора или кандидата наук – со дня принятия Министерством образования и науки Российской Федерации решения о выдаче диплома.</w:t>
      </w:r>
    </w:p>
    <w:p w14:paraId="5C6E3D9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4.9. 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среднего профессионального образования, выплачивается единовременное пособие в 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змере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3000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</w:p>
    <w:p w14:paraId="0C3D917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4.10. Работникам, награжденным ведомственными наградами (в том числе медалями, почетными званиями, отраслевыми нагрудными знаками и другими наградами), выплачивается ежемесячная надбавка (доплата) в размере 5 процентов ставки заработной пла</w:t>
      </w:r>
      <w:r>
        <w:rPr>
          <w:rFonts w:ascii="Times New Roman" w:hAnsi="Times New Roman" w:cs="Times New Roman"/>
          <w:color w:val="000000"/>
          <w:sz w:val="26"/>
          <w:szCs w:val="26"/>
        </w:rPr>
        <w:t>ты (должностного оклада).</w:t>
      </w:r>
    </w:p>
    <w:p w14:paraId="310334C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4.11. 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ленными для различных видов работ с нормальными условиями труда. Минимальный размер повышения оплаты труда работников, занятых на работах во вредных и (или) опасных условиях труда, в соответствии со статьей 147 ТК не может быть менее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процентов тарифной с</w:t>
      </w:r>
      <w:r>
        <w:rPr>
          <w:rFonts w:ascii="Times New Roman" w:hAnsi="Times New Roman" w:cs="Times New Roman"/>
          <w:color w:val="000000"/>
          <w:sz w:val="26"/>
          <w:szCs w:val="26"/>
        </w:rPr>
        <w:t>тавки (оклада), установленной для различных видов работ с нормальными условиями труда.</w:t>
      </w:r>
    </w:p>
    <w:p w14:paraId="630BFA3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4.12. Сэкономленные средства фонда оплаты труда направляются на премирование и оказание материальной помощи работникам, что фиксируется в локальных нормативных актах (по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ложениях)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ДОО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8A5CC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4.13.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являющихся рабочим временем педагогических и других работников образователь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ной организации, за ними сохраняется заработная плата в установленном порядке.</w:t>
      </w:r>
    </w:p>
    <w:p w14:paraId="2017225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4.14. Штат организации формируется с учетом установленной предельной наполняемости классов (групп). За фактическое превышение количества обучающихся, воспитанников в классе, гру</w:t>
      </w:r>
      <w:r>
        <w:rPr>
          <w:rFonts w:ascii="Times New Roman" w:hAnsi="Times New Roman" w:cs="Times New Roman"/>
          <w:color w:val="000000"/>
          <w:sz w:val="26"/>
          <w:szCs w:val="26"/>
        </w:rPr>
        <w:t>ппе устанавливается соответствующая доплата, как это предусмотрено при расширении зоны обслуживания или увеличении объема выполняемой работы (ст. 151 ТК).</w:t>
      </w:r>
    </w:p>
    <w:p w14:paraId="328DB68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4.15. Выплата вознаграждения за классное руководство педагогическим работникам образовательной органи</w:t>
      </w:r>
      <w:r>
        <w:rPr>
          <w:rFonts w:ascii="Times New Roman" w:hAnsi="Times New Roman" w:cs="Times New Roman"/>
          <w:color w:val="000000"/>
          <w:sz w:val="26"/>
          <w:szCs w:val="26"/>
        </w:rPr>
        <w:t>зации производится также и в каникулярный период, не совпадающий с их отпуском.</w:t>
      </w:r>
    </w:p>
    <w:p w14:paraId="01A03F1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 xml:space="preserve">4.16. Выплачивать ежемесячную надбавку (доплату) в размере 5 процентов ставки заработной платы (должностного оклада) работникам, которым присвоены категории «педагог-методист»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или «педагог-настав-ник».</w:t>
      </w:r>
    </w:p>
    <w:p w14:paraId="7BA164B1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V. Социальные гарантии и льготы</w:t>
      </w:r>
    </w:p>
    <w:p w14:paraId="79A0C67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Стороны пришли к соглашению о том, что:</w:t>
      </w:r>
    </w:p>
    <w:p w14:paraId="27EBE69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5.1. Гарантии и компенсации работникам предоставляются в следующих случаях:</w:t>
      </w:r>
    </w:p>
    <w:p w14:paraId="1FFA9483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заключении трудового договора (гл. 10, 11 ТК);</w:t>
      </w:r>
    </w:p>
    <w:p w14:paraId="6B203503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переводе на другую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у (гл. 12 ТК);</w:t>
      </w:r>
    </w:p>
    <w:p w14:paraId="4D9EA29C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расторжении трудового договора (гл. 13 ТК);</w:t>
      </w:r>
    </w:p>
    <w:p w14:paraId="59D11183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вопросам оплаты труда (гл. 20–22 ТК);</w:t>
      </w:r>
    </w:p>
    <w:p w14:paraId="4499BC6F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направлении в служебные командировки (гл. 24 ТК);</w:t>
      </w:r>
    </w:p>
    <w:p w14:paraId="58DED31A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совмещении работы с обучением (гл. 26 ТК);</w:t>
      </w:r>
    </w:p>
    <w:p w14:paraId="7755720C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предоставлении ежегодного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оплачиваемого отпуска (гл. 19 ТК);</w:t>
      </w:r>
    </w:p>
    <w:p w14:paraId="24051BE4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связи с задержкой выдачи трудовой книжки при увольнении (ст. 84.1 ТК);</w:t>
      </w:r>
    </w:p>
    <w:p w14:paraId="730BB219" w14:textId="77777777" w:rsidR="00687506" w:rsidRDefault="00C205BA">
      <w:pPr>
        <w:pStyle w:val="af1"/>
        <w:numPr>
          <w:ilvl w:val="0"/>
          <w:numId w:val="11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других случаях, предусмотренных трудовым законодательством.</w:t>
      </w:r>
    </w:p>
    <w:p w14:paraId="22BC52B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5.2. Работодатель обязуется:</w:t>
      </w:r>
    </w:p>
    <w:p w14:paraId="2DBEAE4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5.2.1. Обеспечивать право работников на </w:t>
      </w:r>
      <w:r>
        <w:rPr>
          <w:rFonts w:ascii="Times New Roman" w:hAnsi="Times New Roman" w:cs="Times New Roman"/>
          <w:color w:val="000000"/>
          <w:sz w:val="26"/>
          <w:szCs w:val="26"/>
        </w:rPr>
        <w:t>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14:paraId="07305AD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</w:t>
      </w:r>
      <w:r>
        <w:rPr>
          <w:rFonts w:ascii="Times New Roman" w:hAnsi="Times New Roman" w:cs="Times New Roman"/>
          <w:color w:val="000000"/>
          <w:sz w:val="26"/>
          <w:szCs w:val="26"/>
        </w:rPr>
        <w:t>.2. Своевременно и полностью перечислять за работников страховые взносы в СФР, Фонд медицинского страхования РФ.</w:t>
      </w:r>
    </w:p>
    <w:p w14:paraId="6519D8C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5.2.3. Выплачивать единовременное пособие при выходе работника на пенсию в размере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10 000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за счет средств работодателя.</w:t>
      </w:r>
    </w:p>
    <w:p w14:paraId="2B9E08A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5.2.4. Сохранять п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14:paraId="68BE0D7C" w14:textId="77777777" w:rsidR="00687506" w:rsidRDefault="00C205BA">
      <w:pPr>
        <w:pStyle w:val="af1"/>
        <w:numPr>
          <w:ilvl w:val="0"/>
          <w:numId w:val="1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выходе на работу после нахождения в отпуске по береме</w:t>
      </w:r>
      <w:r>
        <w:rPr>
          <w:rFonts w:ascii="Times New Roman" w:hAnsi="Times New Roman" w:cs="Times New Roman"/>
          <w:color w:val="000000"/>
          <w:sz w:val="26"/>
          <w:szCs w:val="26"/>
        </w:rPr>
        <w:t>нности и родам, по уходу за ребенком;</w:t>
      </w:r>
    </w:p>
    <w:p w14:paraId="5E1837B2" w14:textId="77777777" w:rsidR="00687506" w:rsidRDefault="00C205BA">
      <w:pPr>
        <w:pStyle w:val="af1"/>
        <w:numPr>
          <w:ilvl w:val="0"/>
          <w:numId w:val="1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при выходе на работу после нахождения в длительном отпуске сроком до одного года в соответствии с пунктом 4 части 5 статьи 47 Закона от 29 декабря 2012 г. 273-ФЗ «Об образовании в Российской Федерации»;</w:t>
      </w:r>
    </w:p>
    <w:p w14:paraId="621D85D9" w14:textId="77777777" w:rsidR="00687506" w:rsidRDefault="00C205BA">
      <w:pPr>
        <w:pStyle w:val="af1"/>
        <w:numPr>
          <w:ilvl w:val="0"/>
          <w:numId w:val="12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истече</w:t>
      </w:r>
      <w:r>
        <w:rPr>
          <w:rFonts w:ascii="Times New Roman" w:hAnsi="Times New Roman" w:cs="Times New Roman"/>
          <w:color w:val="000000"/>
          <w:sz w:val="26"/>
          <w:szCs w:val="26"/>
        </w:rPr>
        <w:t>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14:paraId="21A4BC0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5.2.5. Ходатайствовать перед органом местного самоуправ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ления о предоставлении жилья нуждающимся работникам и выделении ссуд на его приобретение (строительство).</w:t>
      </w:r>
    </w:p>
    <w:p w14:paraId="47CE75D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5.2.6. Оказывать работникам материальную помощь при рождении ребенка в размере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20 000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</w:p>
    <w:p w14:paraId="568AB6E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5.2.7. Оказывать работникам, имеющим трех и более несоверше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ннолетних детей, ежегодную разовую материальную помощь в размере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5000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</w:p>
    <w:p w14:paraId="2296BB6B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VI. Охрана труда и здоровья</w:t>
      </w:r>
    </w:p>
    <w:p w14:paraId="0BA0BE0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Для реализации права работников на здоровые и безопасные условия труда, внедрения современных средств безопасности труда, предупреждающих производственный травматизм и возникновение профессиональных заболеваний, заключается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соглашение по охране 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0A606C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.1. Работодатель обязуется:</w:t>
      </w:r>
    </w:p>
    <w:p w14:paraId="6C5FC98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6.1.1. Обеспечивать безопасные и здоровые условия труда при проведении образовательного процесса.</w:t>
      </w:r>
    </w:p>
    <w:p w14:paraId="31C31ED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</w:t>
      </w:r>
      <w:r>
        <w:rPr>
          <w:rFonts w:ascii="Times New Roman" w:hAnsi="Times New Roman" w:cs="Times New Roman"/>
          <w:color w:val="000000"/>
          <w:sz w:val="26"/>
          <w:szCs w:val="26"/>
        </w:rPr>
        <w:t>на обучение работников безопасным приемам работ, проведение специальной оценки условий труда из всех источников финансирования в размере не менее 0,2 процента от суммы затрат на образовательные услуги (ст. 226 ТК).</w:t>
      </w:r>
    </w:p>
    <w:p w14:paraId="25827C5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6.1.3. Использовать возможность возврата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страховых взносов (до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процентов) на предупредительные меры по улучшению условий и охраны труда, предупреждению производственного травматизма.</w:t>
      </w:r>
    </w:p>
    <w:p w14:paraId="19E7E5F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6.1.4. Проводить обучение по охране труда и проверку знаний требований охраны труда работников образовате</w:t>
      </w:r>
      <w:r>
        <w:rPr>
          <w:rFonts w:ascii="Times New Roman" w:hAnsi="Times New Roman" w:cs="Times New Roman"/>
          <w:color w:val="000000"/>
          <w:sz w:val="26"/>
          <w:szCs w:val="26"/>
        </w:rPr>
        <w:t>льных организаций не реже одного раза в три года.</w:t>
      </w:r>
    </w:p>
    <w:p w14:paraId="706E644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6.1.5. Обеспечивать проверку знаний работников образовательной организации по охране труда к началу каждого учебного года.</w:t>
      </w:r>
    </w:p>
    <w:p w14:paraId="560A34C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6.1.6. Обеспечить наличие правил, инструкций, журналов инструктажа и других обязате</w:t>
      </w:r>
      <w:r>
        <w:rPr>
          <w:rFonts w:ascii="Times New Roman" w:hAnsi="Times New Roman" w:cs="Times New Roman"/>
          <w:color w:val="000000"/>
          <w:sz w:val="26"/>
          <w:szCs w:val="26"/>
        </w:rPr>
        <w:t>льных материалов на рабочих местах.</w:t>
      </w:r>
    </w:p>
    <w:p w14:paraId="6096FA9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организации.</w:t>
      </w:r>
    </w:p>
    <w:p w14:paraId="1B17BC2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6.1.8. Обеспечивать прове</w:t>
      </w:r>
      <w:r>
        <w:rPr>
          <w:rFonts w:ascii="Times New Roman" w:hAnsi="Times New Roman" w:cs="Times New Roman"/>
          <w:color w:val="000000"/>
          <w:sz w:val="26"/>
          <w:szCs w:val="26"/>
        </w:rPr>
        <w:t>дение в установленном порядке работ, по специальной оценке, условий труда на рабочих местах.</w:t>
      </w:r>
    </w:p>
    <w:p w14:paraId="789A33C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6.1.9. Предоставлять гарантии и компенсации работникам, занятым на работах с вредными и (или) опасными условиями труда, в соответствии с ТК, иными нормативными пра</w:t>
      </w:r>
      <w:r>
        <w:rPr>
          <w:rFonts w:ascii="Times New Roman" w:hAnsi="Times New Roman" w:cs="Times New Roman"/>
          <w:color w:val="000000"/>
          <w:sz w:val="26"/>
          <w:szCs w:val="26"/>
        </w:rPr>
        <w:t>вовыми актами, содержащими государственные нормативные требования охраны труда.</w:t>
      </w:r>
    </w:p>
    <w:p w14:paraId="4EC2478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6.1.10. Обеспечивать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обезвреживающими средствами в соответствии с установленными нормами.</w:t>
      </w:r>
    </w:p>
    <w:p w14:paraId="0E3F73F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6.1.11.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14:paraId="334FB33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</w:t>
      </w:r>
      <w:r>
        <w:rPr>
          <w:rFonts w:ascii="Times New Roman" w:hAnsi="Times New Roman" w:cs="Times New Roman"/>
          <w:color w:val="000000"/>
          <w:sz w:val="26"/>
          <w:szCs w:val="26"/>
        </w:rPr>
        <w:t>2. Обеспечивать прохождение внеочередного медосмотра, на который врач направил работника после больничного.</w:t>
      </w:r>
    </w:p>
    <w:p w14:paraId="139B874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6.1.13. Организовывать диспансеризацию без отрыва от производства на территории работодателя с привлечением выездных мобильных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медбригад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50A13BA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6.1.14. Обеспечивать установленный санитарными нормами тепловой режим в помещениях.</w:t>
      </w:r>
    </w:p>
    <w:p w14:paraId="547B655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6.1.15. Проводить своевременное ра</w:t>
      </w:r>
      <w:r>
        <w:rPr>
          <w:rFonts w:ascii="Times New Roman" w:hAnsi="Times New Roman" w:cs="Times New Roman"/>
          <w:color w:val="000000"/>
          <w:sz w:val="26"/>
          <w:szCs w:val="26"/>
        </w:rPr>
        <w:t>сследование несчастных случаев на производстве в соответствии с действующим законодательством и вести их учет.</w:t>
      </w:r>
    </w:p>
    <w:p w14:paraId="1CEBA05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6.1.16. Предусмотреть выплату денежной компенсации семье работника, погибшего в результате несчастного случая на производстве, в размере 100 000 </w:t>
      </w:r>
      <w:r>
        <w:rPr>
          <w:rFonts w:ascii="Times New Roman" w:hAnsi="Times New Roman" w:cs="Times New Roman"/>
          <w:color w:val="000000"/>
          <w:sz w:val="26"/>
          <w:szCs w:val="26"/>
        </w:rPr>
        <w:t>руб., если несчастный случай на производстве произошел не по вине работника.</w:t>
      </w:r>
    </w:p>
    <w:p w14:paraId="1673B68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6.1.17. Обеспечивать соблюдение работниками требований, правил и инструкций по охране труда.</w:t>
      </w:r>
    </w:p>
    <w:p w14:paraId="702E08F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6.1.18. Создать на паритетной основе совместно с выборным органом первичной профсоюзно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й организации комиссию по охране труда для осуществления контроля за состоянием условий и охраны труда, выполнением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соглашения по охране 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11C021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6.1.19. Оказывать содействие техническим (главным техническим) инспекторам труда профсоюза, членам комиссий по о</w:t>
      </w:r>
      <w:r>
        <w:rPr>
          <w:rFonts w:ascii="Times New Roman" w:hAnsi="Times New Roman" w:cs="Times New Roman"/>
          <w:color w:val="000000"/>
          <w:sz w:val="26"/>
          <w:szCs w:val="26"/>
        </w:rPr>
        <w:t>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</w:t>
      </w:r>
      <w:r>
        <w:rPr>
          <w:rFonts w:ascii="Times New Roman" w:hAnsi="Times New Roman" w:cs="Times New Roman"/>
          <w:color w:val="000000"/>
          <w:sz w:val="26"/>
          <w:szCs w:val="26"/>
        </w:rPr>
        <w:t>нению.</w:t>
      </w:r>
    </w:p>
    <w:p w14:paraId="1A88218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6.1.20. Выявлять, анализировать и отслеживать профессиональные риски и опасности.</w:t>
      </w:r>
    </w:p>
    <w:p w14:paraId="737A888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6.2.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14:paraId="3ED4E9D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6.3. Работники обязуются:</w:t>
      </w:r>
    </w:p>
    <w:p w14:paraId="091B3FD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6.3.1. Соблюдать требования охраны труда, установленные законами и иными </w:t>
      </w:r>
      <w:r>
        <w:rPr>
          <w:rFonts w:ascii="Times New Roman" w:hAnsi="Times New Roman" w:cs="Times New Roman"/>
          <w:color w:val="000000"/>
          <w:sz w:val="26"/>
          <w:szCs w:val="26"/>
        </w:rPr>
        <w:t>нормативными правовыми актами, а также правилами и инструкциями по охране труда.</w:t>
      </w:r>
    </w:p>
    <w:p w14:paraId="756BC13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6.3.2.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аний требований охраны труда.</w:t>
      </w:r>
    </w:p>
    <w:p w14:paraId="41E02CB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6.3.3.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14:paraId="5020BC0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.3.4. Правильно применять средства индивидуальной и коллективной защиты.</w:t>
      </w:r>
    </w:p>
    <w:p w14:paraId="12D9437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6.3.5. 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</w:t>
      </w:r>
      <w:r>
        <w:rPr>
          <w:rFonts w:ascii="Times New Roman" w:hAnsi="Times New Roman" w:cs="Times New Roman"/>
          <w:color w:val="000000"/>
          <w:sz w:val="26"/>
          <w:szCs w:val="26"/>
        </w:rPr>
        <w:t>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заболевания (отравления).</w:t>
      </w:r>
    </w:p>
    <w:p w14:paraId="33FCE7B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6.4. Работник имеет право отказаться от выполнения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нарушений.</w:t>
      </w:r>
    </w:p>
    <w:p w14:paraId="0851608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6.5. Работодатель гарантирует наличие оборудован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ного помещения для отдыха и приема пищи работников образовательной организации.</w:t>
      </w:r>
    </w:p>
    <w:p w14:paraId="34EFB0E5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VII. Гарантии профсоюзной деятельности</w:t>
      </w:r>
    </w:p>
    <w:p w14:paraId="6A6202F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7.1. Работодатель обеспечивает по письменному заявлению ежемесячное бесплатное перечисление на счет профсоюзной организации членских проф</w:t>
      </w:r>
      <w:r>
        <w:rPr>
          <w:rFonts w:ascii="Times New Roman" w:hAnsi="Times New Roman" w:cs="Times New Roman"/>
          <w:color w:val="000000"/>
          <w:sz w:val="26"/>
          <w:szCs w:val="26"/>
        </w:rPr>
        <w:t>союзных взносов из заработной платы работников, являющихся членами профсоюза, одновременно с выдачей заработной платы.</w:t>
      </w:r>
    </w:p>
    <w:p w14:paraId="4D191D1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7.2. В случае если работник, не состоящий в профсоюзе, уполномочил выборный орган первичной профсоюзной организации представлять его зако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нные интересы во взаимоотношениях с работодателем (ст. 30 и 31 ТК),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 xml:space="preserve">1 </w:t>
      </w: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процента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(ч. 6 ст. 377 ТК).</w:t>
      </w:r>
    </w:p>
    <w:p w14:paraId="577DE74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7.3. В целях создания условий для успешной деятельности первичной профсоюзной организации и ее выборного органа в соответствии с ТК, Законом от 12.01.1996 № 10-ФЗ «О профессиональных союзах, их правах и гарантиях деятельности»,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иными федеральными законами, настоящим коллективным договором работодатель обязуется:</w:t>
      </w:r>
    </w:p>
    <w:p w14:paraId="141D71A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</w:t>
      </w:r>
      <w:r>
        <w:rPr>
          <w:rFonts w:ascii="Times New Roman" w:hAnsi="Times New Roman" w:cs="Times New Roman"/>
          <w:color w:val="000000"/>
          <w:sz w:val="26"/>
          <w:szCs w:val="26"/>
        </w:rPr>
        <w:t>изации в порядке и на условиях, предусмотренных трудовым законодательством и настоящим коллективным договором.</w:t>
      </w:r>
    </w:p>
    <w:p w14:paraId="489E8AC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7.3.2. Соблюдать права профсоюза, установленные законодательством и настоящим коллективным договором (гл. 58 ТК).</w:t>
      </w:r>
    </w:p>
    <w:p w14:paraId="053EF67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7.3.3. Не препятствовать предст</w:t>
      </w:r>
      <w:r>
        <w:rPr>
          <w:rFonts w:ascii="Times New Roman" w:hAnsi="Times New Roman" w:cs="Times New Roman"/>
          <w:color w:val="000000"/>
          <w:sz w:val="26"/>
          <w:szCs w:val="26"/>
        </w:rPr>
        <w:t>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(ст. 370 ТК, ст. 11 Закона от 12.01.1996 № 10-ФЗ «О профессиональных союзах, их правах и гарантиях деяте</w:t>
      </w:r>
      <w:r>
        <w:rPr>
          <w:rFonts w:ascii="Times New Roman" w:hAnsi="Times New Roman" w:cs="Times New Roman"/>
          <w:color w:val="000000"/>
          <w:sz w:val="26"/>
          <w:szCs w:val="26"/>
        </w:rPr>
        <w:t>льности»).</w:t>
      </w:r>
    </w:p>
    <w:p w14:paraId="5B813A7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7.3.4. Безвозмездно предоставлять выборному органу первичной профсоюзной организации помещения как для его постоянной работы, так и для проведения заседаний, собраний, хранения документов, а также предоставить возможность размещения информации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доступном для всех работников месте.</w:t>
      </w:r>
    </w:p>
    <w:p w14:paraId="07AC08C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оргтехники.</w:t>
      </w:r>
    </w:p>
    <w:p w14:paraId="6DD85F5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7.3.6. Осуществлять 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</w:t>
      </w:r>
      <w:r>
        <w:rPr>
          <w:rFonts w:ascii="Times New Roman" w:hAnsi="Times New Roman" w:cs="Times New Roman"/>
          <w:color w:val="000000"/>
          <w:sz w:val="26"/>
          <w:szCs w:val="26"/>
        </w:rPr>
        <w:t>выделенного выборному органу первичной профсоюзной организации.</w:t>
      </w:r>
    </w:p>
    <w:p w14:paraId="20CEE2F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7.3.7. Предоставлять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</w:t>
      </w:r>
      <w:r>
        <w:rPr>
          <w:rFonts w:ascii="Times New Roman" w:hAnsi="Times New Roman" w:cs="Times New Roman"/>
          <w:color w:val="000000"/>
          <w:sz w:val="26"/>
          <w:szCs w:val="26"/>
        </w:rPr>
        <w:t>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(ст. 377 ТК).</w:t>
      </w:r>
    </w:p>
    <w:p w14:paraId="3BE65E3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7.3.8. Не допускать ограничения гарантированных законом социально-трудовых и и</w:t>
      </w:r>
      <w:r>
        <w:rPr>
          <w:rFonts w:ascii="Times New Roman" w:hAnsi="Times New Roman" w:cs="Times New Roman"/>
          <w:color w:val="000000"/>
          <w:sz w:val="26"/>
          <w:szCs w:val="26"/>
        </w:rPr>
        <w:t>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14:paraId="0FB97C8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7.3.9. Привлекать представителей выборного органа первичной профсоюзной организации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осуществления контроля за правильностью расходования фонда оплаты труда, фонда экономии заработной платы, внебюджетного фонда.</w:t>
      </w:r>
    </w:p>
    <w:p w14:paraId="59EB66B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14:paraId="36D0573E" w14:textId="77777777" w:rsidR="00687506" w:rsidRDefault="00C205BA">
      <w:pPr>
        <w:pStyle w:val="af1"/>
        <w:numPr>
          <w:ilvl w:val="0"/>
          <w:numId w:val="13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учета мотивиро</w:t>
      </w:r>
      <w:r>
        <w:rPr>
          <w:rFonts w:ascii="Times New Roman" w:hAnsi="Times New Roman" w:cs="Times New Roman"/>
          <w:color w:val="000000"/>
          <w:sz w:val="26"/>
          <w:szCs w:val="26"/>
        </w:rPr>
        <w:t>ванного мнения выборного органа первичной профсоюзной организации в порядке, установленном статьями 372 и 373 ТК;</w:t>
      </w:r>
    </w:p>
    <w:p w14:paraId="71AFBA6A" w14:textId="77777777" w:rsidR="00687506" w:rsidRDefault="00C205BA">
      <w:pPr>
        <w:pStyle w:val="af1"/>
        <w:numPr>
          <w:ilvl w:val="0"/>
          <w:numId w:val="13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согласования (письменного) при принятии решений руководителем образовательной организации по вопросам, предусмотренным пунктом 7.5 настоящего </w:t>
      </w:r>
      <w:r>
        <w:rPr>
          <w:rFonts w:ascii="Times New Roman" w:hAnsi="Times New Roman" w:cs="Times New Roman"/>
          <w:color w:val="000000"/>
          <w:sz w:val="26"/>
          <w:szCs w:val="26"/>
        </w:rPr>
        <w:t>коллективного договора, с выборным органом первичной профсоюзной организации после проведения взаимных консультаций.</w:t>
      </w:r>
    </w:p>
    <w:p w14:paraId="7D8F6CF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7.5. С учетом мнения выборного органа первичной профсоюзной организации производится:</w:t>
      </w:r>
    </w:p>
    <w:p w14:paraId="0255291D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 системы оплаты труда работников, включая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стимулирования труда в организации (ст. 144 ТК);</w:t>
      </w:r>
    </w:p>
    <w:p w14:paraId="1816F31D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принятие правил трудового распорядка (ст. 190 ТК);</w:t>
      </w:r>
    </w:p>
    <w:p w14:paraId="43794E25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составление графиков сменности (ст. 103 ТК);</w:t>
      </w:r>
    </w:p>
    <w:p w14:paraId="1FB7AB2C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 сроков выплаты заработной платы работникам (ст. 136 ТК);</w:t>
      </w:r>
    </w:p>
    <w:p w14:paraId="642E86A2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привлечение к сверхурочным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ам (ст. 99 ТК);</w:t>
      </w:r>
    </w:p>
    <w:p w14:paraId="67EFD1E9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 режима работы с разделением рабочего дня на части с перерывом 2 и более часа и порядка компенсации такого режима работы (ст. 105 ТК);</w:t>
      </w:r>
    </w:p>
    <w:p w14:paraId="7654C869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привлечение к работе в выходные и нерабочие праздничные дни (ст. 113 ТК);</w:t>
      </w:r>
    </w:p>
    <w:p w14:paraId="2D994C25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 очеред</w:t>
      </w:r>
      <w:r>
        <w:rPr>
          <w:rFonts w:ascii="Times New Roman" w:hAnsi="Times New Roman" w:cs="Times New Roman"/>
          <w:color w:val="000000"/>
          <w:sz w:val="26"/>
          <w:szCs w:val="26"/>
        </w:rPr>
        <w:t>ности предоставления отпусков (ст. 123 ТК);</w:t>
      </w:r>
    </w:p>
    <w:p w14:paraId="6D0B05C6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(ст. 100 ТК);</w:t>
      </w:r>
    </w:p>
    <w:p w14:paraId="5AE97111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принятие решения о временном введе</w:t>
      </w:r>
      <w:r>
        <w:rPr>
          <w:rFonts w:ascii="Times New Roman" w:hAnsi="Times New Roman" w:cs="Times New Roman"/>
          <w:color w:val="000000"/>
          <w:sz w:val="26"/>
          <w:szCs w:val="26"/>
        </w:rPr>
        <w:t>нии режима неполного рабочего времени при угрозе массовых увольнений и его отмене (ст. 180 ТК);</w:t>
      </w:r>
    </w:p>
    <w:p w14:paraId="48A387FF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утверждение формы расчетного листка (ст. 136 ТК);</w:t>
      </w:r>
    </w:p>
    <w:p w14:paraId="44A50DEA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определение форм подготовки работников и дополнительного профессионального образования работников, перечень не</w:t>
      </w:r>
      <w:r>
        <w:rPr>
          <w:rFonts w:ascii="Times New Roman" w:hAnsi="Times New Roman" w:cs="Times New Roman"/>
          <w:color w:val="000000"/>
          <w:sz w:val="26"/>
          <w:szCs w:val="26"/>
        </w:rPr>
        <w:t>обходимых профессий и специальностей (ст. 196 ТК);</w:t>
      </w:r>
    </w:p>
    <w:p w14:paraId="0B13A067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определение сроков проведения специальной оценки условий труда (ст. 22 ТК);</w:t>
      </w:r>
    </w:p>
    <w:p w14:paraId="0AFD5375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формирование аттестационной комиссии в образовательной организации (ст. 82 ТК);</w:t>
      </w:r>
    </w:p>
    <w:p w14:paraId="33776049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комиссии по </w:t>
      </w:r>
      <w:r>
        <w:rPr>
          <w:rFonts w:ascii="Times New Roman" w:hAnsi="Times New Roman" w:cs="Times New Roman"/>
          <w:color w:val="000000"/>
          <w:sz w:val="26"/>
          <w:szCs w:val="26"/>
        </w:rPr>
        <w:t>урегулированию споров между участниками образовательных отношений (ч. 6 ст. 45 Закона от 29.12.2012 № 273-ФЗ «Об образовании в Российской Федерации»);</w:t>
      </w:r>
    </w:p>
    <w:p w14:paraId="05B58D84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изменение условий труда (ст. 74 ТК);</w:t>
      </w:r>
    </w:p>
    <w:p w14:paraId="2102AEE3" w14:textId="77777777" w:rsidR="00687506" w:rsidRDefault="00C205BA">
      <w:pPr>
        <w:pStyle w:val="af1"/>
        <w:numPr>
          <w:ilvl w:val="0"/>
          <w:numId w:val="14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принятие локальных нормативных актов организации, закрепляющих нормы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профессиональной этики педагогических работников.</w:t>
      </w:r>
    </w:p>
    <w:p w14:paraId="7EFBFB3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7.6. 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основаниям:</w:t>
      </w:r>
    </w:p>
    <w:p w14:paraId="23E0D156" w14:textId="77777777" w:rsidR="00687506" w:rsidRDefault="00C205BA">
      <w:pPr>
        <w:pStyle w:val="af1"/>
        <w:numPr>
          <w:ilvl w:val="0"/>
          <w:numId w:val="1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сокращение численности или штата работников организации (ст. 81, 82, 373 ТК);</w:t>
      </w:r>
    </w:p>
    <w:p w14:paraId="02CB82D3" w14:textId="77777777" w:rsidR="00687506" w:rsidRDefault="00C205BA">
      <w:pPr>
        <w:pStyle w:val="af1"/>
        <w:numPr>
          <w:ilvl w:val="0"/>
          <w:numId w:val="1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(ст. 81, 82, 373 ТК</w:t>
      </w:r>
      <w:r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14:paraId="54667D11" w14:textId="77777777" w:rsidR="00687506" w:rsidRDefault="00C205BA">
      <w:pPr>
        <w:pStyle w:val="af1"/>
        <w:numPr>
          <w:ilvl w:val="0"/>
          <w:numId w:val="1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неоднократное неисполнение работником без уважительных причин трудовых обязанностей, если он имеет дисциплинарное взыскание (ст. 81, 82, 373 ТК);</w:t>
      </w:r>
    </w:p>
    <w:p w14:paraId="7AD8D9A7" w14:textId="77777777" w:rsidR="00687506" w:rsidRDefault="00C205BA">
      <w:pPr>
        <w:pStyle w:val="af1"/>
        <w:numPr>
          <w:ilvl w:val="0"/>
          <w:numId w:val="1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повторное в течение одного года грубое нарушение устава организации, осуществляющей образовательную деятель</w:t>
      </w:r>
      <w:r>
        <w:rPr>
          <w:rFonts w:ascii="Times New Roman" w:hAnsi="Times New Roman" w:cs="Times New Roman"/>
          <w:color w:val="000000"/>
          <w:sz w:val="26"/>
          <w:szCs w:val="26"/>
        </w:rPr>
        <w:t>ность (п. 1 ст. 336 ТК);</w:t>
      </w:r>
    </w:p>
    <w:p w14:paraId="6C22E2C3" w14:textId="77777777" w:rsidR="00687506" w:rsidRDefault="00C205BA">
      <w:pPr>
        <w:pStyle w:val="af1"/>
        <w:numPr>
          <w:ilvl w:val="0"/>
          <w:numId w:val="1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совершение работником, выполняющим воспитательные функции, аморального проступка, несовместимого с продолжением данной работы (п. 8 ч. 1 ст. 81 ТК);</w:t>
      </w:r>
    </w:p>
    <w:p w14:paraId="11623FDD" w14:textId="77777777" w:rsidR="00687506" w:rsidRDefault="00C205BA">
      <w:pPr>
        <w:pStyle w:val="af1"/>
        <w:numPr>
          <w:ilvl w:val="0"/>
          <w:numId w:val="15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применение, в том числе однократное, методов воспитания, связанных с физическим и </w:t>
      </w:r>
      <w:r>
        <w:rPr>
          <w:rFonts w:ascii="Times New Roman" w:hAnsi="Times New Roman" w:cs="Times New Roman"/>
          <w:color w:val="000000"/>
          <w:sz w:val="26"/>
          <w:szCs w:val="26"/>
        </w:rPr>
        <w:t>(или) психическим насилием над личностью обучающегося, воспитанника (п. 2 ст. 336 ТК).</w:t>
      </w:r>
    </w:p>
    <w:p w14:paraId="0138BFD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7.7. По согласованию с выборным органом первичной профсоюзной организации производится:</w:t>
      </w:r>
    </w:p>
    <w:p w14:paraId="7924DB5E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 перечня должностей работников с ненормированным рабочим днем (ст. 10</w:t>
      </w:r>
      <w:r>
        <w:rPr>
          <w:rFonts w:ascii="Times New Roman" w:hAnsi="Times New Roman" w:cs="Times New Roman"/>
          <w:color w:val="000000"/>
          <w:sz w:val="26"/>
          <w:szCs w:val="26"/>
        </w:rPr>
        <w:t>1 ТК);</w:t>
      </w:r>
    </w:p>
    <w:p w14:paraId="1600A8CD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представление к присвоению почетных званий (ст. 191 ТК);</w:t>
      </w:r>
    </w:p>
    <w:p w14:paraId="32588509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представление к награждению отраслевыми наградами и иными наградами (ст. 191 ТК);</w:t>
      </w:r>
    </w:p>
    <w:p w14:paraId="08F46577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установление размеров повышенной заработной платы за вредные и (или) опасные и иные особые условия труда (ст. </w:t>
      </w:r>
      <w:r>
        <w:rPr>
          <w:rFonts w:ascii="Times New Roman" w:hAnsi="Times New Roman" w:cs="Times New Roman"/>
          <w:color w:val="000000"/>
          <w:sz w:val="26"/>
          <w:szCs w:val="26"/>
        </w:rPr>
        <w:t>147 ТК);</w:t>
      </w:r>
    </w:p>
    <w:p w14:paraId="22E54CBD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 размеров повышенной заработной платы за работу в ночное время (ст. 154 ТК);</w:t>
      </w:r>
    </w:p>
    <w:p w14:paraId="51BDC594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распределение учебной нагрузки (ст. 100 ТК);</w:t>
      </w:r>
    </w:p>
    <w:p w14:paraId="78518D36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утверждение расписания занятий (ст. 100 ТК);</w:t>
      </w:r>
    </w:p>
    <w:p w14:paraId="6BA357A3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установление, изменение размеров выплат стимулирующего характера (ст</w:t>
      </w:r>
      <w:r>
        <w:rPr>
          <w:rFonts w:ascii="Times New Roman" w:hAnsi="Times New Roman" w:cs="Times New Roman"/>
          <w:color w:val="000000"/>
          <w:sz w:val="26"/>
          <w:szCs w:val="26"/>
        </w:rPr>
        <w:t>. 135, 144 ТК);</w:t>
      </w:r>
    </w:p>
    <w:p w14:paraId="7465EE57" w14:textId="77777777" w:rsidR="00687506" w:rsidRDefault="00C205BA">
      <w:pPr>
        <w:pStyle w:val="af1"/>
        <w:numPr>
          <w:ilvl w:val="0"/>
          <w:numId w:val="16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распределение премиальных выплат и использование фонда экономии заработной платы (ст. 135, 144 ТК).</w:t>
      </w:r>
    </w:p>
    <w:p w14:paraId="05756FA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7.8. С предварительного согласия выборного органа первичной профсоюзной организации производится:</w:t>
      </w:r>
    </w:p>
    <w:p w14:paraId="054815E2" w14:textId="77777777" w:rsidR="00687506" w:rsidRDefault="00C205BA">
      <w:pPr>
        <w:pStyle w:val="af1"/>
        <w:numPr>
          <w:ilvl w:val="0"/>
          <w:numId w:val="1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применение дисциплинарного взыскания в вид</w:t>
      </w:r>
      <w:r>
        <w:rPr>
          <w:rFonts w:ascii="Times New Roman" w:hAnsi="Times New Roman" w:cs="Times New Roman"/>
          <w:color w:val="000000"/>
          <w:sz w:val="26"/>
          <w:szCs w:val="26"/>
        </w:rPr>
        <w:t>е замечания или выговора в отношении работников, являющихся членами выборного органа первичной профсоюзной организации (ст. 192, 193 ТК);</w:t>
      </w:r>
    </w:p>
    <w:p w14:paraId="397C40E4" w14:textId="77777777" w:rsidR="00687506" w:rsidRDefault="00C205BA">
      <w:pPr>
        <w:pStyle w:val="af1"/>
        <w:numPr>
          <w:ilvl w:val="0"/>
          <w:numId w:val="1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временный перевод работников, являющихся членами выборного органа первичной профсоюзной организации, на другую работу </w:t>
      </w:r>
      <w:r>
        <w:rPr>
          <w:rFonts w:ascii="Times New Roman" w:hAnsi="Times New Roman" w:cs="Times New Roman"/>
          <w:color w:val="000000"/>
          <w:sz w:val="26"/>
          <w:szCs w:val="26"/>
        </w:rPr>
        <w:t>в случаях, предусмотренных частью 3 статьи 72.2 ТК;</w:t>
      </w:r>
    </w:p>
    <w:p w14:paraId="6ED230BC" w14:textId="77777777" w:rsidR="00687506" w:rsidRDefault="00C205BA">
      <w:pPr>
        <w:pStyle w:val="af1"/>
        <w:numPr>
          <w:ilvl w:val="0"/>
          <w:numId w:val="17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(ч. 2 ст. 405 ТК).</w:t>
      </w:r>
    </w:p>
    <w:p w14:paraId="10A4883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7.9. С предварительного согласия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двух лет после его окончания по следующим осно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ваниям (ст. 374, 376 ТК):</w:t>
      </w:r>
    </w:p>
    <w:p w14:paraId="1309AF39" w14:textId="77777777" w:rsidR="00687506" w:rsidRDefault="00C205BA">
      <w:pPr>
        <w:pStyle w:val="af1"/>
        <w:numPr>
          <w:ilvl w:val="0"/>
          <w:numId w:val="19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сокращение численности или штата работников организации (п. 2 ч. 1 ст. 81 ТК);</w:t>
      </w:r>
    </w:p>
    <w:p w14:paraId="7593D500" w14:textId="77777777" w:rsidR="00687506" w:rsidRDefault="00C205BA">
      <w:pPr>
        <w:pStyle w:val="af1"/>
        <w:numPr>
          <w:ilvl w:val="0"/>
          <w:numId w:val="19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</w:t>
      </w:r>
      <w:r>
        <w:rPr>
          <w:rFonts w:ascii="Times New Roman" w:hAnsi="Times New Roman" w:cs="Times New Roman"/>
          <w:color w:val="000000"/>
          <w:sz w:val="26"/>
          <w:szCs w:val="26"/>
        </w:rPr>
        <w:t>аттестации (п. 3 ч. 1 ст. 81 ТК);</w:t>
      </w:r>
    </w:p>
    <w:p w14:paraId="435F6327" w14:textId="77777777" w:rsidR="00687506" w:rsidRDefault="00C205BA">
      <w:pPr>
        <w:pStyle w:val="af1"/>
        <w:numPr>
          <w:ilvl w:val="0"/>
          <w:numId w:val="18"/>
        </w:num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неоднократное неисполнение работником без уважительных причин трудовых обязанностей, если он имеет дисциплинарное взыскание (п. 5 ч. 1 ст. 81 ТК).</w:t>
      </w:r>
    </w:p>
    <w:p w14:paraId="3D6B9647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7.10. Члены выборного органа первичной профсоюзной организации освобождаютс</w:t>
      </w:r>
      <w:r>
        <w:rPr>
          <w:rFonts w:ascii="Times New Roman" w:hAnsi="Times New Roman" w:cs="Times New Roman"/>
          <w:color w:val="000000"/>
          <w:sz w:val="26"/>
          <w:szCs w:val="26"/>
        </w:rPr>
        <w:t>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(ч. 3 ст. 374 ТК).</w:t>
      </w:r>
    </w:p>
    <w:p w14:paraId="6370E3B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7.11. На время осуществления полномочи</w:t>
      </w:r>
      <w:r>
        <w:rPr>
          <w:rFonts w:ascii="Times New Roman" w:hAnsi="Times New Roman" w:cs="Times New Roman"/>
          <w:color w:val="000000"/>
          <w:sz w:val="26"/>
          <w:szCs w:val="26"/>
        </w:rPr>
        <w:t>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для замены вр</w:t>
      </w:r>
      <w:r>
        <w:rPr>
          <w:rFonts w:ascii="Times New Roman" w:hAnsi="Times New Roman" w:cs="Times New Roman"/>
          <w:color w:val="000000"/>
          <w:sz w:val="26"/>
          <w:szCs w:val="26"/>
        </w:rPr>
        <w:t>еменно отсутствующего работника, за которым сохраняется место работы.</w:t>
      </w:r>
    </w:p>
    <w:p w14:paraId="7CDD50C6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7.12. 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выборного органа п</w:t>
      </w:r>
      <w:r>
        <w:rPr>
          <w:rFonts w:ascii="Times New Roman" w:hAnsi="Times New Roman" w:cs="Times New Roman"/>
          <w:color w:val="000000"/>
          <w:sz w:val="26"/>
          <w:szCs w:val="26"/>
        </w:rPr>
        <w:t>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ТК, иными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федеральными законами предусмотрено увольнение с работы (ч. 3 ст. 39 ТК).</w:t>
      </w:r>
    </w:p>
    <w:p w14:paraId="5170C5F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7.13. 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работников, специальной оценке р</w:t>
      </w:r>
      <w:r>
        <w:rPr>
          <w:rFonts w:ascii="Times New Roman" w:hAnsi="Times New Roman" w:cs="Times New Roman"/>
          <w:color w:val="000000"/>
          <w:sz w:val="26"/>
          <w:szCs w:val="26"/>
        </w:rPr>
        <w:t>абочих мест, охране труда, социальному страхованию.</w:t>
      </w:r>
    </w:p>
    <w:p w14:paraId="6E66C53B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VIII. Обязательства выборного органа первичной профсоюзной организации</w:t>
      </w:r>
    </w:p>
    <w:p w14:paraId="77A94CFC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 Выборный орган первичной профсоюзной организации обязуется:</w:t>
      </w:r>
    </w:p>
    <w:p w14:paraId="34FB56C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lastRenderedPageBreak/>
        <w:t>8.1. Представлять и защищать права и интересы членов профсоюза по соци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ально-трудовым вопросам в соответствии с ТК и Законом от 12.01.1996 № 10-ФЗ «О профессиональных союзах, их правах и гарантиях деятельности».</w:t>
      </w:r>
    </w:p>
    <w:p w14:paraId="293C2A0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Представлять во взаимоотношениях с работодателем интересы работников, не являющихся членами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профсоюза, в случае, ес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ли</w:t>
      </w:r>
      <w:proofErr w:type="gram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14:paraId="0424B79E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8.2. Осуществлять контроль за соблюдением работодателем </w:t>
      </w:r>
      <w:r>
        <w:rPr>
          <w:rFonts w:ascii="Times New Roman" w:hAnsi="Times New Roman" w:cs="Times New Roman"/>
          <w:color w:val="000000"/>
          <w:sz w:val="26"/>
          <w:szCs w:val="26"/>
        </w:rPr>
        <w:t>и его представителями трудового законодательства и иных нормативных правовых актов, содержащих нормы трудового права.</w:t>
      </w:r>
    </w:p>
    <w:p w14:paraId="0FA4EBE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8.3. Осуществлять контроль за правильностью ведения и хранения трудовых книжек работников, за своевременностью внесения в них записей, в т</w:t>
      </w:r>
      <w:r>
        <w:rPr>
          <w:rFonts w:ascii="Times New Roman" w:hAnsi="Times New Roman" w:cs="Times New Roman"/>
          <w:color w:val="000000"/>
          <w:sz w:val="26"/>
          <w:szCs w:val="26"/>
        </w:rPr>
        <w:t>ом числе при установлении квалификационных категорий по результатам аттестации работников.</w:t>
      </w:r>
    </w:p>
    <w:p w14:paraId="44FB165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8.4. Осуществлять контроль за охраной труда в образовательной организации.</w:t>
      </w:r>
    </w:p>
    <w:p w14:paraId="6F96145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8.5. Представлять и защищать трудовые права членов профсоюза в комиссии по трудовым спорам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в суде.</w:t>
      </w:r>
    </w:p>
    <w:p w14:paraId="6B97925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8.6. Осуществлять контроль за правильностью и своевременностью предоставления работникам отпусков и их оплаты.</w:t>
      </w:r>
    </w:p>
    <w:p w14:paraId="30D6F9B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8.7. Осуществлять контроль за соблюдением порядка аттестации педагогических работников образовательной организации, проводимой в целях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подтверждения соответствия занимаемой должности.</w:t>
      </w:r>
    </w:p>
    <w:p w14:paraId="4235B12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8.8. 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14:paraId="20DAD5D4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8.9. Ос</w:t>
      </w:r>
      <w:r>
        <w:rPr>
          <w:rFonts w:ascii="Times New Roman" w:hAnsi="Times New Roman" w:cs="Times New Roman"/>
          <w:color w:val="000000"/>
          <w:sz w:val="26"/>
          <w:szCs w:val="26"/>
        </w:rPr>
        <w:t>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14:paraId="0649EEA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8.10. Информировать членов профсоюза о своей работе, о деятельности выборных профсоюзных органов.</w:t>
      </w:r>
    </w:p>
    <w:p w14:paraId="5D5423F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8.11. Организовывать физкуль</w:t>
      </w:r>
      <w:r>
        <w:rPr>
          <w:rFonts w:ascii="Times New Roman" w:hAnsi="Times New Roman" w:cs="Times New Roman"/>
          <w:color w:val="000000"/>
          <w:sz w:val="26"/>
          <w:szCs w:val="26"/>
        </w:rPr>
        <w:t>турно-оздоровительную и культурно-массовую работу для членов профсоюза и других работников образовательной организации.</w:t>
      </w:r>
    </w:p>
    <w:p w14:paraId="7FF4FBF8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8.12. Содействовать оздоровлению детей работников образовательной организации.</w:t>
      </w:r>
    </w:p>
    <w:p w14:paraId="7473443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8.13. Ходатайствовать о присвоении почетных 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званий, представлении к наградам работников образовательной организации.</w:t>
      </w:r>
    </w:p>
    <w:p w14:paraId="050DCEC7" w14:textId="77777777" w:rsidR="00687506" w:rsidRDefault="00C205BA">
      <w:pPr>
        <w:suppressAutoHyphens/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IX. Особенности обеспечения трудовых прав работников, призванных на военную службу по мобилизации или поступивших на военную службу по контракту</w:t>
      </w:r>
    </w:p>
    <w:p w14:paraId="7DC24A1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9.1. В случае призыва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работника на военную службу по мобилизации или заключения им контракта действие трудового договора, заключенного между работником и работодателем, приостанавливается на период прохождения работником военной службы.</w:t>
      </w:r>
    </w:p>
    <w:p w14:paraId="21A104C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9.2. Работодатель на основании заявления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прохождении военной службы в соответствии с пунктом 7 статьи 38 Федерального закона от 28.03.1998 № 53-ФЗ «О воинской обязанности и военной службе».</w:t>
      </w:r>
    </w:p>
    <w:p w14:paraId="39406D8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9.3. В период приостановления действия трудового договора стороны трудового договора приостанавливают ос</w:t>
      </w:r>
      <w:r>
        <w:rPr>
          <w:rFonts w:ascii="Times New Roman" w:hAnsi="Times New Roman" w:cs="Times New Roman"/>
          <w:color w:val="000000"/>
          <w:sz w:val="26"/>
          <w:szCs w:val="26"/>
        </w:rPr>
        <w:t>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</w:t>
      </w:r>
      <w:r>
        <w:rPr>
          <w:rFonts w:ascii="Times New Roman" w:hAnsi="Times New Roman" w:cs="Times New Roman"/>
          <w:color w:val="000000"/>
          <w:sz w:val="26"/>
          <w:szCs w:val="26"/>
        </w:rPr>
        <w:t>оглашений, трудового договора, за исключением прав и обязанностей, установленных настоящей статьей.</w:t>
      </w:r>
    </w:p>
    <w:p w14:paraId="77B5BE5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9.4. 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</w:t>
      </w:r>
      <w:r>
        <w:rPr>
          <w:rFonts w:ascii="Times New Roman" w:hAnsi="Times New Roman" w:cs="Times New Roman"/>
          <w:color w:val="000000"/>
          <w:sz w:val="26"/>
          <w:szCs w:val="26"/>
        </w:rPr>
        <w:t>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14:paraId="1253C63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9.5. Работодатель не позднее дня приостановления действия трудового договора обязан выплатить работнику заработную </w:t>
      </w:r>
      <w:r>
        <w:rPr>
          <w:rFonts w:ascii="Times New Roman" w:hAnsi="Times New Roman" w:cs="Times New Roman"/>
          <w:color w:val="000000"/>
          <w:sz w:val="26"/>
          <w:szCs w:val="26"/>
        </w:rPr>
        <w:t>плату и причитающиеся ему выплаты в полном объеме за период работы, предшествующий приостановлению действия трудового договора.</w:t>
      </w:r>
    </w:p>
    <w:p w14:paraId="32E888F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9.5.1. На период приостановления действия трудового договора в отношении работника сохраняются социально-трудовые гарантии, 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14:paraId="1DDA78A5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9.5.2. Период приостановления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6153056A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9.6. Действие трудового договора воз</w:t>
      </w:r>
      <w:r>
        <w:rPr>
          <w:rFonts w:ascii="Times New Roman" w:hAnsi="Times New Roman" w:cs="Times New Roman"/>
          <w:color w:val="000000"/>
          <w:sz w:val="26"/>
          <w:szCs w:val="26"/>
        </w:rPr>
        <w:t>обновляется в день выхода работника на работу. Работник обязан предупредить работодателя о своем выходе на работу не позднее чем за три рабочих дня.</w:t>
      </w:r>
    </w:p>
    <w:p w14:paraId="4903AB8B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9.6.1. Работник в течение шести месяцев после возобновления в соответствии с настоящей статьей действия тру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дового договора имеет право на предоставление ему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ежегодного оплачиваемого отпуска в удобное для него время независимо от стажа работы у работодателя.</w:t>
      </w:r>
    </w:p>
    <w:p w14:paraId="2CD8CCE3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9.6.2. Расторжение по инициативе работодателя трудового договора с работником в период приостановления де</w:t>
      </w:r>
      <w:r>
        <w:rPr>
          <w:rFonts w:ascii="Times New Roman" w:hAnsi="Times New Roman" w:cs="Times New Roman"/>
          <w:color w:val="000000"/>
          <w:sz w:val="26"/>
          <w:szCs w:val="26"/>
        </w:rPr>
        <w:t>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</w:t>
      </w:r>
      <w:r>
        <w:rPr>
          <w:rFonts w:ascii="Times New Roman" w:hAnsi="Times New Roman" w:cs="Times New Roman"/>
          <w:color w:val="000000"/>
          <w:sz w:val="26"/>
          <w:szCs w:val="26"/>
        </w:rPr>
        <w:t>ный срок.</w:t>
      </w:r>
    </w:p>
    <w:p w14:paraId="1438EEB1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9.6.3. Период приостановления трудового договора засчитывается в отпускной стаж (ч. 1 ст. 121 ТК).</w:t>
      </w:r>
    </w:p>
    <w:p w14:paraId="6729C80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9.7. Если у работника, призванного на военную службу по мобилизации или проходящего службу по военному контракту, имеется ребенок младше 14 лет, др</w:t>
      </w:r>
      <w:r>
        <w:rPr>
          <w:rFonts w:ascii="Times New Roman" w:hAnsi="Times New Roman" w:cs="Times New Roman"/>
          <w:color w:val="000000"/>
          <w:sz w:val="26"/>
          <w:szCs w:val="26"/>
        </w:rPr>
        <w:t>угой родитель этого ребенка имеет право отказаться от направления в служебные командировки, привлечения к сверхурочной работе, работе в ночное время, выходные и нерабочие праздничные дни (ст. 259 ТК).</w:t>
      </w:r>
    </w:p>
    <w:p w14:paraId="48EC8D10" w14:textId="77777777" w:rsidR="00687506" w:rsidRDefault="00C205BA">
      <w:pPr>
        <w:spacing w:before="340"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X. Контроль за выполнением коллективного договора</w:t>
      </w:r>
    </w:p>
    <w:p w14:paraId="35EC7FB2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ственность сторон коллективного договора</w:t>
      </w:r>
    </w:p>
    <w:p w14:paraId="4CEBA42F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 Стороны договорились:</w:t>
      </w:r>
    </w:p>
    <w:p w14:paraId="070674B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10.1.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DB881ED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10.2. Работодатель в течение семи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14:paraId="4A5D14B9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10.3. Разъяснять условия коллективного договора работникам образовательной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организации.</w:t>
      </w:r>
    </w:p>
    <w:p w14:paraId="6FF0DCD0" w14:textId="77777777" w:rsidR="00687506" w:rsidRDefault="00C205BA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10.4. Предоставлять сторонам необходимую информацию в целях обеспечения надлежащего контроля за выполнением условий коллективного договора в течение семи календарных дней со дня получения соответствующего запроса.</w:t>
      </w:r>
    </w:p>
    <w:p w14:paraId="06540F14" w14:textId="77777777" w:rsidR="00687506" w:rsidRDefault="00687506">
      <w:pPr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172" w:type="dxa"/>
        <w:tblInd w:w="-567" w:type="dxa"/>
        <w:tblLayout w:type="fixed"/>
        <w:tblCellMar>
          <w:left w:w="0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654"/>
        <w:gridCol w:w="954"/>
        <w:gridCol w:w="2115"/>
        <w:gridCol w:w="99"/>
        <w:gridCol w:w="3116"/>
        <w:gridCol w:w="1667"/>
      </w:tblGrid>
      <w:tr w:rsidR="00687506" w14:paraId="5D764B30" w14:textId="77777777" w:rsidTr="00E478A3">
        <w:trPr>
          <w:gridBefore w:val="1"/>
          <w:wBefore w:w="567" w:type="dxa"/>
          <w:trHeight w:val="60"/>
        </w:trPr>
        <w:tc>
          <w:tcPr>
            <w:tcW w:w="4723" w:type="dxa"/>
            <w:gridSpan w:val="3"/>
          </w:tcPr>
          <w:p w14:paraId="61D31AF3" w14:textId="77777777" w:rsidR="00687506" w:rsidRPr="00E478A3" w:rsidRDefault="00C205BA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работодателя:</w:t>
            </w:r>
          </w:p>
        </w:tc>
        <w:tc>
          <w:tcPr>
            <w:tcW w:w="99" w:type="dxa"/>
          </w:tcPr>
          <w:p w14:paraId="7ABDCE51" w14:textId="77777777" w:rsidR="00687506" w:rsidRPr="00E478A3" w:rsidRDefault="00687506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14:paraId="5EA0E4CC" w14:textId="77777777" w:rsidR="00687506" w:rsidRPr="00E478A3" w:rsidRDefault="00C205BA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Pr="00E47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работников:</w:t>
            </w:r>
          </w:p>
        </w:tc>
      </w:tr>
      <w:tr w:rsidR="00E478A3" w14:paraId="17F31042" w14:textId="77777777" w:rsidTr="00E478A3">
        <w:trPr>
          <w:gridBefore w:val="1"/>
          <w:wBefore w:w="567" w:type="dxa"/>
          <w:trHeight w:val="60"/>
        </w:trPr>
        <w:tc>
          <w:tcPr>
            <w:tcW w:w="4723" w:type="dxa"/>
            <w:gridSpan w:val="3"/>
          </w:tcPr>
          <w:p w14:paraId="0C6423FE" w14:textId="77777777" w:rsid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образовательной </w:t>
            </w:r>
          </w:p>
          <w:p w14:paraId="53951F0D" w14:textId="018297AA" w:rsidR="00E478A3" w:rsidRP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С.Б.</w:t>
            </w:r>
          </w:p>
        </w:tc>
        <w:tc>
          <w:tcPr>
            <w:tcW w:w="99" w:type="dxa"/>
          </w:tcPr>
          <w:p w14:paraId="1AD51842" w14:textId="77777777" w:rsidR="00E478A3" w:rsidRPr="00E478A3" w:rsidRDefault="00E478A3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14:paraId="7C1049FB" w14:textId="3931A775" w:rsidR="00E478A3" w:rsidRP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  <w:tr w:rsidR="00E478A3" w14:paraId="171B1011" w14:textId="77777777" w:rsidTr="00E478A3">
        <w:trPr>
          <w:trHeight w:val="60"/>
        </w:trPr>
        <w:tc>
          <w:tcPr>
            <w:tcW w:w="2221" w:type="dxa"/>
            <w:gridSpan w:val="2"/>
          </w:tcPr>
          <w:p w14:paraId="643E3C20" w14:textId="77777777" w:rsid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  <w:p w14:paraId="50E0D0EF" w14:textId="73177B69" w:rsidR="00E478A3" w:rsidRP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954" w:type="dxa"/>
          </w:tcPr>
          <w:p w14:paraId="5BBC4E25" w14:textId="77777777" w:rsidR="00E478A3" w:rsidRPr="00E478A3" w:rsidRDefault="00E478A3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20EBBCE" w14:textId="181BD964" w:rsidR="00E478A3" w:rsidRP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</w:tcPr>
          <w:p w14:paraId="6A47A9EC" w14:textId="77777777" w:rsidR="00E478A3" w:rsidRPr="00E478A3" w:rsidRDefault="00E478A3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A4EA5A3" w14:textId="1BAB679D" w:rsidR="00E478A3" w:rsidRP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Курбнова</w:t>
            </w:r>
            <w:proofErr w:type="spellEnd"/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47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14:paraId="1635556E" w14:textId="3DB801B9" w:rsid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</w:p>
        </w:tc>
      </w:tr>
      <w:tr w:rsidR="00E478A3" w14:paraId="15D69BBF" w14:textId="77777777" w:rsidTr="00E478A3">
        <w:trPr>
          <w:gridBefore w:val="1"/>
          <w:wBefore w:w="567" w:type="dxa"/>
          <w:trHeight w:val="60"/>
        </w:trPr>
        <w:tc>
          <w:tcPr>
            <w:tcW w:w="4723" w:type="dxa"/>
            <w:gridSpan w:val="3"/>
            <w:vAlign w:val="center"/>
          </w:tcPr>
          <w:p w14:paraId="49ECB5FA" w14:textId="44B6FD94" w:rsid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" w:type="dxa"/>
            <w:vAlign w:val="center"/>
          </w:tcPr>
          <w:p w14:paraId="190E1DE0" w14:textId="77777777" w:rsidR="00E478A3" w:rsidRDefault="00E478A3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2"/>
            <w:vAlign w:val="center"/>
          </w:tcPr>
          <w:p w14:paraId="4D9CDCFC" w14:textId="3B2AF853" w:rsidR="00E478A3" w:rsidRDefault="00E478A3">
            <w:pPr>
              <w:widowControl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13C9922" w14:textId="66E6595D" w:rsidR="00687506" w:rsidRDefault="00687506" w:rsidP="00E478A3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68750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7F13" w14:textId="77777777" w:rsidR="00C205BA" w:rsidRDefault="00C205BA">
      <w:pPr>
        <w:spacing w:after="0" w:line="240" w:lineRule="auto"/>
      </w:pPr>
      <w:r>
        <w:separator/>
      </w:r>
    </w:p>
  </w:endnote>
  <w:endnote w:type="continuationSeparator" w:id="0">
    <w:p w14:paraId="5C7972BC" w14:textId="77777777" w:rsidR="00C205BA" w:rsidRDefault="00C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rod Cyr MT">
    <w:charset w:val="CC"/>
    <w:family w:val="roman"/>
    <w:pitch w:val="variable"/>
  </w:font>
  <w:font w:name="CenturySchlbkCyr"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charset w:val="CC"/>
    <w:family w:val="roman"/>
    <w:pitch w:val="variable"/>
  </w:font>
  <w:font w:name="Whitney Semibold">
    <w:charset w:val="CC"/>
    <w:family w:val="roman"/>
    <w:pitch w:val="variable"/>
  </w:font>
  <w:font w:name="TextBookC">
    <w:charset w:val="CC"/>
    <w:family w:val="roman"/>
    <w:pitch w:val="variable"/>
  </w:font>
  <w:font w:name="Whitney 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43531"/>
      <w:docPartObj>
        <w:docPartGallery w:val="Page Numbers (Bottom of Page)"/>
        <w:docPartUnique/>
      </w:docPartObj>
    </w:sdtPr>
    <w:sdtEndPr/>
    <w:sdtContent>
      <w:p w14:paraId="66A19158" w14:textId="77777777" w:rsidR="00687506" w:rsidRDefault="00C205BA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F51D201" w14:textId="77777777" w:rsidR="00687506" w:rsidRDefault="00687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1550" w14:textId="77777777" w:rsidR="00C205BA" w:rsidRDefault="00C205BA">
      <w:pPr>
        <w:spacing w:after="0" w:line="240" w:lineRule="auto"/>
      </w:pPr>
      <w:r>
        <w:separator/>
      </w:r>
    </w:p>
  </w:footnote>
  <w:footnote w:type="continuationSeparator" w:id="0">
    <w:p w14:paraId="273DCAD6" w14:textId="77777777" w:rsidR="00C205BA" w:rsidRDefault="00C2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E870" w14:textId="77777777" w:rsidR="00687506" w:rsidRDefault="00C205BA">
    <w:pPr>
      <w:pStyle w:val="a4"/>
    </w:pPr>
    <w:r>
      <w:rPr>
        <w:noProof/>
      </w:rPr>
      <w:drawing>
        <wp:inline distT="0" distB="0" distL="0" distR="0" wp14:anchorId="176A3F40" wp14:editId="620939A3">
          <wp:extent cx="4400550" cy="371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6A5F9F7" w14:textId="77777777" w:rsidR="00687506" w:rsidRDefault="006875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11B"/>
    <w:multiLevelType w:val="multilevel"/>
    <w:tmpl w:val="7DA2178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D2F39"/>
    <w:multiLevelType w:val="multilevel"/>
    <w:tmpl w:val="92F694C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0A429E"/>
    <w:multiLevelType w:val="multilevel"/>
    <w:tmpl w:val="E64A6612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A55685"/>
    <w:multiLevelType w:val="multilevel"/>
    <w:tmpl w:val="0354E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1D2A9B"/>
    <w:multiLevelType w:val="multilevel"/>
    <w:tmpl w:val="7A28DD5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054467"/>
    <w:multiLevelType w:val="multilevel"/>
    <w:tmpl w:val="CE60D8A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426A72"/>
    <w:multiLevelType w:val="multilevel"/>
    <w:tmpl w:val="B4EC5FC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AB6990"/>
    <w:multiLevelType w:val="multilevel"/>
    <w:tmpl w:val="F4842F1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313B8B"/>
    <w:multiLevelType w:val="multilevel"/>
    <w:tmpl w:val="2AF8B606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CC6817"/>
    <w:multiLevelType w:val="multilevel"/>
    <w:tmpl w:val="129C31C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635907"/>
    <w:multiLevelType w:val="multilevel"/>
    <w:tmpl w:val="390E328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502D75"/>
    <w:multiLevelType w:val="multilevel"/>
    <w:tmpl w:val="424A73D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626F43"/>
    <w:multiLevelType w:val="multilevel"/>
    <w:tmpl w:val="77209AA2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895F41"/>
    <w:multiLevelType w:val="multilevel"/>
    <w:tmpl w:val="F86021FA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2F6189"/>
    <w:multiLevelType w:val="multilevel"/>
    <w:tmpl w:val="28104D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88505C"/>
    <w:multiLevelType w:val="multilevel"/>
    <w:tmpl w:val="4D287E9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4A68E3"/>
    <w:multiLevelType w:val="multilevel"/>
    <w:tmpl w:val="25A22D9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EF4EAB"/>
    <w:multiLevelType w:val="multilevel"/>
    <w:tmpl w:val="83A48946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4C289C"/>
    <w:multiLevelType w:val="multilevel"/>
    <w:tmpl w:val="53ECE88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BB20B0"/>
    <w:multiLevelType w:val="multilevel"/>
    <w:tmpl w:val="676C064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4F53B8"/>
    <w:multiLevelType w:val="multilevel"/>
    <w:tmpl w:val="103413B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8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7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  <w:num w:numId="15">
    <w:abstractNumId w:val="19"/>
  </w:num>
  <w:num w:numId="16">
    <w:abstractNumId w:val="16"/>
  </w:num>
  <w:num w:numId="17">
    <w:abstractNumId w:val="20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06"/>
    <w:rsid w:val="00036D9D"/>
    <w:rsid w:val="001114D5"/>
    <w:rsid w:val="00200C86"/>
    <w:rsid w:val="00476553"/>
    <w:rsid w:val="00687506"/>
    <w:rsid w:val="00727ACF"/>
    <w:rsid w:val="00A405D3"/>
    <w:rsid w:val="00C205BA"/>
    <w:rsid w:val="00C62EAB"/>
    <w:rsid w:val="00C85B95"/>
    <w:rsid w:val="00D668EC"/>
    <w:rsid w:val="00E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8A87"/>
  <w15:docId w15:val="{29F973EC-B1D7-42E4-92F9-8D445E4A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F8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60B36"/>
  </w:style>
  <w:style w:type="character" w:customStyle="1" w:styleId="a5">
    <w:name w:val="Нижний колонтитул Знак"/>
    <w:basedOn w:val="a0"/>
    <w:link w:val="a6"/>
    <w:uiPriority w:val="99"/>
    <w:qFormat/>
    <w:rsid w:val="00960B36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B42C16"/>
    <w:rPr>
      <w:rFonts w:ascii="Tahoma" w:hAnsi="Tahoma" w:cs="Tahoma"/>
      <w:sz w:val="16"/>
      <w:szCs w:val="16"/>
    </w:rPr>
  </w:style>
  <w:style w:type="character" w:customStyle="1" w:styleId="zapolnenie">
    <w:name w:val="zapolnenie"/>
    <w:uiPriority w:val="99"/>
    <w:qFormat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character" w:customStyle="1" w:styleId="Bold">
    <w:name w:val="Bold"/>
    <w:uiPriority w:val="99"/>
    <w:qFormat/>
    <w:rsid w:val="00270510"/>
    <w:rPr>
      <w:b/>
      <w:bCs/>
    </w:rPr>
  </w:style>
  <w:style w:type="character" w:customStyle="1" w:styleId="propis">
    <w:name w:val="propis"/>
    <w:uiPriority w:val="99"/>
    <w:qFormat/>
    <w:rsid w:val="00932DB3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qFormat/>
    <w:rsid w:val="00DF5F27"/>
    <w:rPr>
      <w:i/>
      <w:iCs/>
    </w:rPr>
  </w:style>
  <w:style w:type="character" w:customStyle="1" w:styleId="NoBREAK">
    <w:name w:val="NoBREAK"/>
    <w:uiPriority w:val="99"/>
    <w:qFormat/>
    <w:rsid w:val="00ED3225"/>
  </w:style>
  <w:style w:type="character" w:customStyle="1" w:styleId="www">
    <w:name w:val="www"/>
    <w:uiPriority w:val="99"/>
    <w:qFormat/>
    <w:rsid w:val="00ED3225"/>
    <w:rPr>
      <w:color w:val="00ADEF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qFormat/>
    <w:rsid w:val="00960B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qFormat/>
    <w:rsid w:val="0037674A"/>
    <w:pPr>
      <w:tabs>
        <w:tab w:val="center" w:pos="3827"/>
      </w:tabs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qFormat/>
    <w:rsid w:val="0037674A"/>
    <w:pPr>
      <w:spacing w:after="113" w:line="260" w:lineRule="atLeast"/>
      <w:jc w:val="center"/>
    </w:pPr>
    <w:rPr>
      <w:sz w:val="22"/>
      <w:szCs w:val="22"/>
    </w:rPr>
  </w:style>
  <w:style w:type="paragraph" w:customStyle="1" w:styleId="af0">
    <w:name w:val="[Без стиля]"/>
    <w:qFormat/>
    <w:rsid w:val="00270510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7TABL-title">
    <w:name w:val="17TABL-title"/>
    <w:basedOn w:val="af0"/>
    <w:uiPriority w:val="99"/>
    <w:qFormat/>
    <w:rsid w:val="00270510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paragraph" w:customStyle="1" w:styleId="17TABL-txt">
    <w:name w:val="17TABL-txt"/>
    <w:basedOn w:val="a"/>
    <w:uiPriority w:val="99"/>
    <w:qFormat/>
    <w:rsid w:val="00270510"/>
    <w:pPr>
      <w:spacing w:after="0" w:line="180" w:lineRule="atLeas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paragraph" w:customStyle="1" w:styleId="13NormDOC-txt">
    <w:name w:val="13NormDOC-txt"/>
    <w:basedOn w:val="a"/>
    <w:uiPriority w:val="99"/>
    <w:qFormat/>
    <w:rsid w:val="00932DB3"/>
    <w:pPr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17PRIL-txt"/>
    <w:uiPriority w:val="99"/>
    <w:qFormat/>
    <w:rsid w:val="00932DB3"/>
    <w:pPr>
      <w:tabs>
        <w:tab w:val="clear" w:pos="3827"/>
      </w:tabs>
      <w:spacing w:before="227" w:after="57" w:line="300" w:lineRule="atLeast"/>
      <w:ind w:left="0" w:right="0"/>
      <w:jc w:val="center"/>
    </w:pPr>
    <w:rPr>
      <w:rFonts w:ascii="TextBookC" w:hAnsi="TextBookC" w:cs="TextBookC"/>
      <w:caps/>
      <w:spacing w:val="-2"/>
      <w:sz w:val="18"/>
      <w:szCs w:val="18"/>
    </w:rPr>
  </w:style>
  <w:style w:type="paragraph" w:customStyle="1" w:styleId="12TABL-hroompril">
    <w:name w:val="12TABL-hroom_pril"/>
    <w:basedOn w:val="a"/>
    <w:uiPriority w:val="99"/>
    <w:qFormat/>
    <w:rsid w:val="00932DB3"/>
    <w:pPr>
      <w:suppressAutoHyphens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qFormat/>
    <w:rsid w:val="00932DB3"/>
    <w:pPr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3NormDOC-lst-form">
    <w:name w:val="13NormDOC-lst-form"/>
    <w:basedOn w:val="af0"/>
    <w:uiPriority w:val="99"/>
    <w:qFormat/>
    <w:rsid w:val="00932DB3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3NormDOC-header-1">
    <w:name w:val="13NormDOC-header-1"/>
    <w:basedOn w:val="17PRIL-txt"/>
    <w:uiPriority w:val="99"/>
    <w:qFormat/>
    <w:rsid w:val="00BC5C94"/>
    <w:pPr>
      <w:tabs>
        <w:tab w:val="clear" w:pos="3827"/>
      </w:tabs>
      <w:spacing w:before="340" w:after="340" w:line="280" w:lineRule="atLeast"/>
      <w:ind w:left="567" w:right="567"/>
      <w:jc w:val="center"/>
    </w:pPr>
    <w:rPr>
      <w:rFonts w:ascii="TextBookC" w:hAnsi="TextBookC" w:cs="TextBookC"/>
      <w:b/>
      <w:bCs/>
      <w:spacing w:val="-2"/>
      <w:sz w:val="22"/>
      <w:szCs w:val="22"/>
    </w:rPr>
  </w:style>
  <w:style w:type="paragraph" w:customStyle="1" w:styleId="17PRIL-header">
    <w:name w:val="17PRIL-header"/>
    <w:basedOn w:val="af0"/>
    <w:uiPriority w:val="99"/>
    <w:qFormat/>
    <w:rsid w:val="00DF5F27"/>
    <w:pPr>
      <w:pBdr>
        <w:top w:val="single" w:sz="96" w:space="0" w:color="000000"/>
        <w:bottom w:val="single" w:sz="96" w:space="0" w:color="000000"/>
      </w:pBdr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bul">
    <w:name w:val="13NormDOC-bul"/>
    <w:basedOn w:val="a"/>
    <w:uiPriority w:val="99"/>
    <w:qFormat/>
    <w:rsid w:val="00DF5F27"/>
    <w:pPr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f1">
    <w:name w:val="List Paragraph"/>
    <w:basedOn w:val="a"/>
    <w:uiPriority w:val="34"/>
    <w:qFormat/>
    <w:rsid w:val="00964E18"/>
    <w:pPr>
      <w:ind w:left="720"/>
      <w:contextualSpacing/>
    </w:pPr>
  </w:style>
  <w:style w:type="paragraph" w:customStyle="1" w:styleId="17PRIL-tabl-txt">
    <w:name w:val="17PRIL-tabl-txt"/>
    <w:basedOn w:val="17PRIL-txt"/>
    <w:uiPriority w:val="99"/>
    <w:qFormat/>
    <w:rsid w:val="000A527C"/>
    <w:pPr>
      <w:tabs>
        <w:tab w:val="clear" w:pos="3827"/>
      </w:tabs>
      <w:spacing w:line="200" w:lineRule="atLeast"/>
      <w:ind w:left="0" w:right="0"/>
      <w:jc w:val="left"/>
    </w:pPr>
    <w:rPr>
      <w:rFonts w:ascii="TextBookC" w:hAnsi="TextBookC" w:cs="TextBookC"/>
      <w:spacing w:val="-2"/>
      <w:sz w:val="16"/>
      <w:szCs w:val="16"/>
    </w:rPr>
  </w:style>
  <w:style w:type="paragraph" w:customStyle="1" w:styleId="17PRIL-tabl-hroom">
    <w:name w:val="17PRIL-tabl-hroom"/>
    <w:basedOn w:val="17PRIL-txt"/>
    <w:uiPriority w:val="99"/>
    <w:qFormat/>
    <w:rsid w:val="000A527C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pacing w:val="-2"/>
      <w:sz w:val="16"/>
      <w:szCs w:val="16"/>
    </w:rPr>
  </w:style>
  <w:style w:type="paragraph" w:customStyle="1" w:styleId="07BODY-txt">
    <w:name w:val="07BODY-txt"/>
    <w:basedOn w:val="af0"/>
    <w:uiPriority w:val="99"/>
    <w:qFormat/>
    <w:rsid w:val="00ED3225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01HEADER-1">
    <w:name w:val="01HEADER-1"/>
    <w:basedOn w:val="af0"/>
    <w:uiPriority w:val="99"/>
    <w:qFormat/>
    <w:rsid w:val="00DC6A44"/>
    <w:pPr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17PRIL-header-title">
    <w:name w:val="17PRIL-header-title"/>
    <w:basedOn w:val="01HEADER-1"/>
    <w:uiPriority w:val="99"/>
    <w:qFormat/>
    <w:rsid w:val="00DC6A44"/>
    <w:pPr>
      <w:pageBreakBefore/>
      <w:pBdr>
        <w:top w:val="single" w:sz="96" w:space="0" w:color="000000"/>
        <w:bottom w:val="single" w:sz="96" w:space="0" w:color="000000"/>
      </w:pBdr>
      <w:spacing w:before="113" w:after="283" w:line="280" w:lineRule="atLeast"/>
      <w:ind w:right="170"/>
    </w:pPr>
    <w:rPr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qFormat/>
    <w:rsid w:val="00DC6A44"/>
    <w:pPr>
      <w:tabs>
        <w:tab w:val="clear" w:pos="3827"/>
      </w:tabs>
      <w:spacing w:before="340" w:after="113" w:line="280" w:lineRule="atLeast"/>
      <w:ind w:left="0" w:right="0"/>
      <w:jc w:val="left"/>
    </w:pPr>
    <w:rPr>
      <w:rFonts w:ascii="Whitney Bold" w:hAnsi="Whitney Bold" w:cs="Whitney Bold"/>
      <w:b/>
      <w:bCs/>
    </w:rPr>
  </w:style>
  <w:style w:type="paragraph" w:customStyle="1" w:styleId="17PRIL-bul">
    <w:name w:val="17PRIL-bul"/>
    <w:basedOn w:val="07BODY-txt"/>
    <w:uiPriority w:val="99"/>
    <w:qFormat/>
    <w:rsid w:val="00DC6A4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4D97-5672-4EDD-A80F-F6FB2E55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8918</Words>
  <Characters>50837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dc:description/>
  <cp:lastModifiedBy>user</cp:lastModifiedBy>
  <cp:revision>11</cp:revision>
  <dcterms:created xsi:type="dcterms:W3CDTF">2024-02-28T08:57:00Z</dcterms:created>
  <dcterms:modified xsi:type="dcterms:W3CDTF">2024-12-15T15:56:00Z</dcterms:modified>
  <dc:language>ru-RU</dc:language>
</cp:coreProperties>
</file>